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3B" w:rsidRPr="00872C80" w:rsidRDefault="00D82B3B" w:rsidP="00D82B3B">
      <w:pPr>
        <w:spacing w:after="0" w:line="240" w:lineRule="auto"/>
        <w:rPr>
          <w:rFonts w:asciiTheme="majorHAnsi" w:eastAsia="Times New Roman" w:hAnsiTheme="majorHAnsi" w:cs="Times New Roman"/>
          <w:b/>
          <w:sz w:val="24"/>
          <w:szCs w:val="24"/>
          <w:lang w:eastAsia="it-IT"/>
        </w:rPr>
      </w:pPr>
      <w:r w:rsidRPr="00872C80">
        <w:rPr>
          <w:rFonts w:asciiTheme="majorHAnsi" w:eastAsia="Times New Roman" w:hAnsiTheme="majorHAnsi" w:cs="Times New Roman"/>
          <w:b/>
          <w:sz w:val="24"/>
          <w:szCs w:val="24"/>
          <w:lang w:eastAsia="it-IT"/>
        </w:rPr>
        <w:t>DIDATTICA A DISTANZA</w:t>
      </w:r>
      <w:r w:rsidR="00EB0EA6" w:rsidRPr="00872C80">
        <w:rPr>
          <w:rFonts w:asciiTheme="majorHAnsi" w:eastAsia="Times New Roman" w:hAnsiTheme="majorHAnsi" w:cs="Times New Roman"/>
          <w:b/>
          <w:sz w:val="24"/>
          <w:szCs w:val="24"/>
          <w:lang w:eastAsia="it-IT"/>
        </w:rPr>
        <w:t xml:space="preserve"> </w:t>
      </w:r>
    </w:p>
    <w:p w:rsidR="00D82B3B" w:rsidRPr="00872C80" w:rsidRDefault="00D82B3B" w:rsidP="00D82B3B">
      <w:pPr>
        <w:spacing w:after="0" w:line="240" w:lineRule="auto"/>
        <w:rPr>
          <w:rFonts w:asciiTheme="majorHAnsi" w:eastAsia="Times New Roman" w:hAnsiTheme="majorHAnsi" w:cs="Times New Roman"/>
          <w:sz w:val="24"/>
          <w:szCs w:val="24"/>
          <w:lang w:eastAsia="it-IT"/>
        </w:rPr>
      </w:pPr>
    </w:p>
    <w:p w:rsidR="00EB0EA6" w:rsidRPr="00872C80" w:rsidRDefault="00EB0EA6" w:rsidP="00EB0EA6">
      <w:p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Dalle riunioni </w:t>
      </w:r>
      <w:r w:rsidR="009671A2" w:rsidRPr="00872C80">
        <w:rPr>
          <w:rFonts w:asciiTheme="majorHAnsi" w:eastAsia="Times New Roman" w:hAnsiTheme="majorHAnsi" w:cs="Times New Roman"/>
          <w:sz w:val="24"/>
          <w:szCs w:val="24"/>
          <w:lang w:eastAsia="it-IT"/>
        </w:rPr>
        <w:t>col</w:t>
      </w:r>
      <w:r w:rsidRPr="00872C80">
        <w:rPr>
          <w:rFonts w:asciiTheme="majorHAnsi" w:eastAsia="Times New Roman" w:hAnsiTheme="majorHAnsi" w:cs="Times New Roman"/>
          <w:sz w:val="24"/>
          <w:szCs w:val="24"/>
          <w:lang w:eastAsia="it-IT"/>
        </w:rPr>
        <w:t xml:space="preserve"> </w:t>
      </w:r>
      <w:r w:rsidR="009671A2" w:rsidRPr="00872C80">
        <w:rPr>
          <w:rFonts w:asciiTheme="majorHAnsi" w:eastAsia="Times New Roman" w:hAnsiTheme="majorHAnsi" w:cs="Times New Roman"/>
          <w:sz w:val="24"/>
          <w:szCs w:val="24"/>
          <w:lang w:eastAsia="it-IT"/>
        </w:rPr>
        <w:t>corpo</w:t>
      </w:r>
      <w:r w:rsidRPr="00872C80">
        <w:rPr>
          <w:rFonts w:asciiTheme="majorHAnsi" w:eastAsia="Times New Roman" w:hAnsiTheme="majorHAnsi" w:cs="Times New Roman"/>
          <w:sz w:val="24"/>
          <w:szCs w:val="24"/>
          <w:lang w:eastAsia="it-IT"/>
        </w:rPr>
        <w:t xml:space="preserve"> docent</w:t>
      </w:r>
      <w:r w:rsidR="009671A2" w:rsidRPr="00872C80">
        <w:rPr>
          <w:rFonts w:asciiTheme="majorHAnsi" w:eastAsia="Times New Roman" w:hAnsiTheme="majorHAnsi" w:cs="Times New Roman"/>
          <w:sz w:val="24"/>
          <w:szCs w:val="24"/>
          <w:lang w:eastAsia="it-IT"/>
        </w:rPr>
        <w:t>i,</w:t>
      </w:r>
      <w:r w:rsidRPr="00872C80">
        <w:rPr>
          <w:rFonts w:asciiTheme="majorHAnsi" w:eastAsia="Times New Roman" w:hAnsiTheme="majorHAnsi" w:cs="Times New Roman"/>
          <w:sz w:val="24"/>
          <w:szCs w:val="24"/>
          <w:lang w:eastAsia="it-IT"/>
        </w:rPr>
        <w:t xml:space="preserve"> articolat</w:t>
      </w:r>
      <w:r w:rsidR="009671A2" w:rsidRPr="00872C80">
        <w:rPr>
          <w:rFonts w:asciiTheme="majorHAnsi" w:eastAsia="Times New Roman" w:hAnsiTheme="majorHAnsi" w:cs="Times New Roman"/>
          <w:sz w:val="24"/>
          <w:szCs w:val="24"/>
          <w:lang w:eastAsia="it-IT"/>
        </w:rPr>
        <w:t>o</w:t>
      </w:r>
      <w:r w:rsidRPr="00872C80">
        <w:rPr>
          <w:rFonts w:asciiTheme="majorHAnsi" w:eastAsia="Times New Roman" w:hAnsiTheme="majorHAnsi" w:cs="Times New Roman"/>
          <w:sz w:val="24"/>
          <w:szCs w:val="24"/>
          <w:lang w:eastAsia="it-IT"/>
        </w:rPr>
        <w:t xml:space="preserve"> in Dipartimenti per la Secondaria, Consigli di interclasse per la Primaria, Consigli di intersezione per l’Infanzia, emerge quanto segue:</w:t>
      </w:r>
    </w:p>
    <w:p w:rsidR="00D82B3B" w:rsidRPr="00872C80" w:rsidRDefault="00D82B3B" w:rsidP="00D82B3B">
      <w:pPr>
        <w:spacing w:after="0" w:line="240" w:lineRule="auto"/>
        <w:rPr>
          <w:rFonts w:asciiTheme="majorHAnsi" w:eastAsia="Times New Roman" w:hAnsiTheme="majorHAnsi" w:cs="Times New Roman"/>
          <w:sz w:val="24"/>
          <w:szCs w:val="24"/>
          <w:lang w:eastAsia="it-IT"/>
        </w:rPr>
      </w:pPr>
    </w:p>
    <w:p w:rsidR="00D82B3B" w:rsidRPr="00872C80" w:rsidRDefault="00D82B3B" w:rsidP="00D82B3B">
      <w:p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Sino a quando non verranno comunicati dal Governo i termini per il rientro a scuola e - per quanto attiene a specifiche questioni (ad esempio, l’esame di Stato) - in attesa delle indicazioni ministeriali, si ritiene di mantenere l’attuale assetto didattico organizzativo, in relazione sia alle modalità, sia ai tempi adottati</w:t>
      </w:r>
      <w:r w:rsidR="00EB0EA6" w:rsidRPr="00872C80">
        <w:rPr>
          <w:rFonts w:asciiTheme="majorHAnsi" w:eastAsia="Times New Roman" w:hAnsiTheme="majorHAnsi" w:cs="Times New Roman"/>
          <w:sz w:val="24"/>
          <w:szCs w:val="24"/>
          <w:lang w:eastAsia="it-IT"/>
        </w:rPr>
        <w:t xml:space="preserve"> (orario 9.00 – 12.00)</w:t>
      </w:r>
      <w:r w:rsidRPr="00872C80">
        <w:rPr>
          <w:rFonts w:asciiTheme="majorHAnsi" w:eastAsia="Times New Roman" w:hAnsiTheme="majorHAnsi" w:cs="Times New Roman"/>
          <w:sz w:val="24"/>
          <w:szCs w:val="24"/>
          <w:lang w:eastAsia="it-IT"/>
        </w:rPr>
        <w:t>, al fine di stabilizzarlo e affrontare nel mentre, per quanto possibile, le criticità emerse.</w:t>
      </w:r>
    </w:p>
    <w:p w:rsidR="00D82B3B" w:rsidRPr="00872C80" w:rsidRDefault="00D82B3B" w:rsidP="00D82B3B">
      <w:pPr>
        <w:spacing w:after="0" w:line="240" w:lineRule="auto"/>
        <w:jc w:val="both"/>
        <w:rPr>
          <w:rFonts w:asciiTheme="majorHAnsi" w:eastAsia="Times New Roman" w:hAnsiTheme="majorHAnsi" w:cs="Times New Roman"/>
          <w:b/>
          <w:sz w:val="24"/>
          <w:szCs w:val="24"/>
          <w:lang w:eastAsia="it-IT"/>
        </w:rPr>
      </w:pPr>
    </w:p>
    <w:p w:rsidR="00C846CF" w:rsidRPr="00872C80" w:rsidRDefault="00C846CF" w:rsidP="00D82B3B">
      <w:pPr>
        <w:spacing w:after="0" w:line="240" w:lineRule="auto"/>
        <w:jc w:val="both"/>
        <w:rPr>
          <w:rFonts w:asciiTheme="majorHAnsi" w:eastAsia="Times New Roman" w:hAnsiTheme="majorHAnsi" w:cs="Times New Roman"/>
          <w:b/>
          <w:sz w:val="24"/>
          <w:szCs w:val="24"/>
          <w:lang w:eastAsia="it-IT"/>
        </w:rPr>
      </w:pPr>
      <w:r w:rsidRPr="00872C80">
        <w:rPr>
          <w:rFonts w:asciiTheme="majorHAnsi" w:eastAsia="Times New Roman" w:hAnsiTheme="majorHAnsi" w:cs="Times New Roman"/>
          <w:b/>
          <w:sz w:val="24"/>
          <w:szCs w:val="24"/>
          <w:lang w:eastAsia="it-IT"/>
        </w:rPr>
        <w:t xml:space="preserve">Le lezioni comportano, all’interno dell’unità oraria, una pausa per evitare una prolungata esposizione dinanzi al monitor. </w:t>
      </w:r>
    </w:p>
    <w:p w:rsidR="00C846CF" w:rsidRPr="00872C80" w:rsidRDefault="00C846CF" w:rsidP="00D82B3B">
      <w:pPr>
        <w:spacing w:after="0" w:line="240" w:lineRule="auto"/>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PROGRAMMAZIONE</w:t>
      </w:r>
      <w:r w:rsidRPr="00872C80">
        <w:rPr>
          <w:rFonts w:asciiTheme="majorHAnsi" w:eastAsia="Times New Roman" w:hAnsiTheme="majorHAnsi" w:cs="Times New Roman"/>
          <w:sz w:val="24"/>
          <w:szCs w:val="24"/>
          <w:lang w:eastAsia="it-IT"/>
        </w:rPr>
        <w:t xml:space="preserve">.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La programmazione sarà sinteticamente riformulata, in ragione dell’emergenza, sulla base di uno schema unitario per l’Istituto e di quanto già previsto in sede di programmazione iniziale, alla luce del curricolo di Istituto (con riferimento a tutte le discipline, alternativa inclusa). Tra i suoi caratteri distintivi:</w:t>
      </w:r>
    </w:p>
    <w:p w:rsidR="00D82B3B" w:rsidRPr="00872C80" w:rsidRDefault="00D82B3B" w:rsidP="00D82B3B">
      <w:pPr>
        <w:pStyle w:val="Paragrafoelenco"/>
        <w:numPr>
          <w:ilvl w:val="1"/>
          <w:numId w:val="1"/>
        </w:num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Cs/>
          <w:sz w:val="24"/>
          <w:szCs w:val="24"/>
          <w:lang w:eastAsia="it-IT"/>
        </w:rPr>
        <w:t>Il mantenimento - o eventuale limitata ridefinizione - degli</w:t>
      </w:r>
      <w:r w:rsidRPr="00872C80">
        <w:rPr>
          <w:rFonts w:asciiTheme="majorHAnsi" w:eastAsia="Times New Roman" w:hAnsiTheme="majorHAnsi" w:cs="Times New Roman"/>
          <w:b/>
          <w:bCs/>
          <w:sz w:val="24"/>
          <w:szCs w:val="24"/>
          <w:lang w:eastAsia="it-IT"/>
        </w:rPr>
        <w:t xml:space="preserve"> </w:t>
      </w:r>
      <w:r w:rsidRPr="00872C80">
        <w:rPr>
          <w:rFonts w:asciiTheme="majorHAnsi" w:eastAsia="Times New Roman" w:hAnsiTheme="majorHAnsi" w:cs="Times New Roman"/>
          <w:b/>
          <w:sz w:val="24"/>
          <w:szCs w:val="24"/>
          <w:lang w:eastAsia="it-IT"/>
        </w:rPr>
        <w:t>obiettivi</w:t>
      </w:r>
      <w:r w:rsidR="009671A2" w:rsidRPr="00872C80">
        <w:rPr>
          <w:rFonts w:asciiTheme="majorHAnsi" w:eastAsia="Times New Roman" w:hAnsiTheme="majorHAnsi" w:cs="Times New Roman"/>
          <w:b/>
          <w:sz w:val="24"/>
          <w:szCs w:val="24"/>
          <w:lang w:eastAsia="it-IT"/>
        </w:rPr>
        <w:t>.</w:t>
      </w:r>
    </w:p>
    <w:p w:rsidR="00D82B3B" w:rsidRPr="00872C80" w:rsidRDefault="00D82B3B" w:rsidP="00D82B3B">
      <w:pPr>
        <w:pStyle w:val="Paragrafoelenco"/>
        <w:numPr>
          <w:ilvl w:val="1"/>
          <w:numId w:val="1"/>
        </w:num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sz w:val="24"/>
          <w:szCs w:val="24"/>
          <w:lang w:eastAsia="it-IT"/>
        </w:rPr>
        <w:t>La variazione</w:t>
      </w:r>
      <w:r w:rsidRPr="00872C80">
        <w:rPr>
          <w:rFonts w:asciiTheme="majorHAnsi" w:eastAsia="Times New Roman" w:hAnsiTheme="majorHAnsi" w:cs="Times New Roman"/>
          <w:sz w:val="24"/>
          <w:szCs w:val="24"/>
          <w:lang w:eastAsia="it-IT"/>
        </w:rPr>
        <w:t xml:space="preserve"> delle </w:t>
      </w:r>
      <w:r w:rsidRPr="00872C80">
        <w:rPr>
          <w:rFonts w:asciiTheme="majorHAnsi" w:eastAsia="Times New Roman" w:hAnsiTheme="majorHAnsi" w:cs="Times New Roman"/>
          <w:b/>
          <w:sz w:val="24"/>
          <w:szCs w:val="24"/>
          <w:lang w:eastAsia="it-IT"/>
        </w:rPr>
        <w:t>strategie</w:t>
      </w:r>
      <w:r w:rsidRPr="00872C80">
        <w:rPr>
          <w:rFonts w:asciiTheme="majorHAnsi" w:eastAsia="Times New Roman" w:hAnsiTheme="majorHAnsi" w:cs="Times New Roman"/>
          <w:sz w:val="24"/>
          <w:szCs w:val="24"/>
          <w:lang w:eastAsia="it-IT"/>
        </w:rPr>
        <w:t xml:space="preserve"> e la riduzione dei </w:t>
      </w:r>
      <w:r w:rsidRPr="00872C80">
        <w:rPr>
          <w:rFonts w:asciiTheme="majorHAnsi" w:eastAsia="Times New Roman" w:hAnsiTheme="majorHAnsi" w:cs="Times New Roman"/>
          <w:b/>
          <w:sz w:val="24"/>
          <w:szCs w:val="24"/>
          <w:lang w:eastAsia="it-IT"/>
        </w:rPr>
        <w:t>contenuti</w:t>
      </w:r>
      <w:r w:rsidRPr="00872C80">
        <w:rPr>
          <w:rFonts w:asciiTheme="majorHAnsi" w:eastAsia="Times New Roman" w:hAnsiTheme="majorHAnsi" w:cs="Times New Roman"/>
          <w:sz w:val="24"/>
          <w:szCs w:val="24"/>
          <w:lang w:eastAsia="it-IT"/>
        </w:rPr>
        <w:t>, secondo l’autonoma valutazione del docente, condivisa in sede di Dipartimento</w:t>
      </w:r>
      <w:r w:rsidR="00EB0EA6" w:rsidRPr="00872C80">
        <w:rPr>
          <w:rFonts w:asciiTheme="majorHAnsi" w:eastAsia="Times New Roman" w:hAnsiTheme="majorHAnsi" w:cs="Times New Roman"/>
          <w:sz w:val="24"/>
          <w:szCs w:val="24"/>
          <w:lang w:eastAsia="it-IT"/>
        </w:rPr>
        <w:t xml:space="preserve"> e Consigli di classe</w:t>
      </w:r>
      <w:r w:rsidRPr="00872C80">
        <w:rPr>
          <w:rFonts w:asciiTheme="majorHAnsi" w:eastAsia="Times New Roman" w:hAnsiTheme="majorHAnsi" w:cs="Times New Roman"/>
          <w:sz w:val="24"/>
          <w:szCs w:val="24"/>
          <w:lang w:eastAsia="it-IT"/>
        </w:rPr>
        <w:t>, Interclasse, Intersezione.</w:t>
      </w:r>
    </w:p>
    <w:p w:rsidR="00D82B3B" w:rsidRPr="00872C80" w:rsidRDefault="00D82B3B" w:rsidP="00D82B3B">
      <w:pPr>
        <w:pStyle w:val="Paragrafoelenco"/>
        <w:numPr>
          <w:ilvl w:val="1"/>
          <w:numId w:val="1"/>
        </w:num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La scheda progettuale avrà carattere operativo, tramite l’indicazione di ciò che in concreto si </w:t>
      </w:r>
      <w:r w:rsidRPr="00872C80">
        <w:rPr>
          <w:rFonts w:asciiTheme="majorHAnsi" w:eastAsia="Times New Roman" w:hAnsiTheme="majorHAnsi" w:cs="Times New Roman"/>
          <w:b/>
          <w:sz w:val="24"/>
          <w:szCs w:val="24"/>
          <w:lang w:eastAsia="it-IT"/>
        </w:rPr>
        <w:t xml:space="preserve">prevede di effettuare nell’arco temporale </w:t>
      </w:r>
      <w:r w:rsidRPr="00872C80">
        <w:rPr>
          <w:rFonts w:asciiTheme="majorHAnsi" w:eastAsia="Times New Roman" w:hAnsiTheme="majorHAnsi" w:cs="Times New Roman"/>
          <w:sz w:val="24"/>
          <w:szCs w:val="24"/>
          <w:lang w:eastAsia="it-IT"/>
        </w:rPr>
        <w:t xml:space="preserve">a disposizione per la </w:t>
      </w:r>
      <w:proofErr w:type="spellStart"/>
      <w:r w:rsidRPr="00872C80">
        <w:rPr>
          <w:rFonts w:asciiTheme="majorHAnsi" w:eastAsia="Times New Roman" w:hAnsiTheme="majorHAnsi" w:cs="Times New Roman"/>
          <w:sz w:val="24"/>
          <w:szCs w:val="24"/>
          <w:lang w:eastAsia="it-IT"/>
        </w:rPr>
        <w:t>Dad</w:t>
      </w:r>
      <w:proofErr w:type="spellEnd"/>
      <w:r w:rsidRPr="00872C80">
        <w:rPr>
          <w:rFonts w:asciiTheme="majorHAnsi" w:eastAsia="Times New Roman" w:hAnsiTheme="majorHAnsi" w:cs="Times New Roman"/>
          <w:sz w:val="24"/>
          <w:szCs w:val="24"/>
          <w:lang w:eastAsia="it-IT"/>
        </w:rPr>
        <w:t xml:space="preserve">. </w:t>
      </w:r>
    </w:p>
    <w:p w:rsidR="00D82B3B" w:rsidRPr="00872C80" w:rsidRDefault="00D82B3B" w:rsidP="00D82B3B">
      <w:pPr>
        <w:pStyle w:val="Paragrafoelenco"/>
        <w:numPr>
          <w:ilvl w:val="1"/>
          <w:numId w:val="1"/>
        </w:num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Indicazione delle modalità di effettuazione di </w:t>
      </w:r>
      <w:r w:rsidRPr="00872C80">
        <w:rPr>
          <w:rFonts w:asciiTheme="majorHAnsi" w:eastAsia="Times New Roman" w:hAnsiTheme="majorHAnsi" w:cs="Times New Roman"/>
          <w:b/>
          <w:sz w:val="24"/>
          <w:szCs w:val="24"/>
          <w:lang w:eastAsia="it-IT"/>
        </w:rPr>
        <w:t>recupero</w:t>
      </w:r>
      <w:r w:rsidRPr="00872C80">
        <w:rPr>
          <w:rFonts w:asciiTheme="majorHAnsi" w:eastAsia="Times New Roman" w:hAnsiTheme="majorHAnsi" w:cs="Times New Roman"/>
          <w:sz w:val="24"/>
          <w:szCs w:val="24"/>
          <w:lang w:eastAsia="it-IT"/>
        </w:rPr>
        <w:t xml:space="preserve"> degli apprendimenti, mediante </w:t>
      </w:r>
      <w:r w:rsidR="00EB0EA6" w:rsidRPr="00872C80">
        <w:rPr>
          <w:rFonts w:asciiTheme="majorHAnsi" w:eastAsia="Times New Roman" w:hAnsiTheme="majorHAnsi" w:cs="Times New Roman"/>
          <w:sz w:val="24"/>
          <w:szCs w:val="24"/>
          <w:lang w:eastAsia="it-IT"/>
        </w:rPr>
        <w:t>compilazione</w:t>
      </w:r>
      <w:r w:rsidRPr="00872C80">
        <w:rPr>
          <w:rFonts w:asciiTheme="majorHAnsi" w:eastAsia="Times New Roman" w:hAnsiTheme="majorHAnsi" w:cs="Times New Roman"/>
          <w:sz w:val="24"/>
          <w:szCs w:val="24"/>
          <w:lang w:eastAsia="it-IT"/>
        </w:rPr>
        <w:t xml:space="preserve"> sul registro delle </w:t>
      </w:r>
      <w:r w:rsidRPr="00872C80">
        <w:rPr>
          <w:rFonts w:asciiTheme="majorHAnsi" w:eastAsia="Times New Roman" w:hAnsiTheme="majorHAnsi" w:cs="Times New Roman"/>
          <w:b/>
          <w:sz w:val="24"/>
          <w:szCs w:val="24"/>
          <w:lang w:eastAsia="it-IT"/>
        </w:rPr>
        <w:t>iniziative didattiche</w:t>
      </w:r>
      <w:r w:rsidRPr="00872C80">
        <w:rPr>
          <w:rFonts w:asciiTheme="majorHAnsi" w:eastAsia="Times New Roman" w:hAnsiTheme="majorHAnsi" w:cs="Times New Roman"/>
          <w:sz w:val="24"/>
          <w:szCs w:val="24"/>
          <w:lang w:eastAsia="it-IT"/>
        </w:rPr>
        <w:t xml:space="preserve"> attuate.</w:t>
      </w:r>
    </w:p>
    <w:p w:rsidR="00D82B3B" w:rsidRPr="00872C80" w:rsidRDefault="00D82B3B" w:rsidP="00D82B3B">
      <w:pPr>
        <w:pStyle w:val="Paragrafoelenco"/>
        <w:numPr>
          <w:ilvl w:val="1"/>
          <w:numId w:val="1"/>
        </w:num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Per le </w:t>
      </w:r>
      <w:r w:rsidRPr="00872C80">
        <w:rPr>
          <w:rFonts w:asciiTheme="majorHAnsi" w:eastAsia="Times New Roman" w:hAnsiTheme="majorHAnsi" w:cs="Times New Roman"/>
          <w:b/>
          <w:sz w:val="24"/>
          <w:szCs w:val="24"/>
          <w:lang w:eastAsia="it-IT"/>
        </w:rPr>
        <w:t>registrazione</w:t>
      </w:r>
      <w:r w:rsidRPr="00872C80">
        <w:rPr>
          <w:rFonts w:asciiTheme="majorHAnsi" w:eastAsia="Times New Roman" w:hAnsiTheme="majorHAnsi" w:cs="Times New Roman"/>
          <w:sz w:val="24"/>
          <w:szCs w:val="24"/>
          <w:lang w:eastAsia="it-IT"/>
        </w:rPr>
        <w:t xml:space="preserve"> delle attività svolte e delle consegne, i tre ordini di scuola utilizzano la piattaforma </w:t>
      </w:r>
      <w:proofErr w:type="spellStart"/>
      <w:r w:rsidRPr="00872C80">
        <w:rPr>
          <w:rFonts w:asciiTheme="majorHAnsi" w:eastAsia="Times New Roman" w:hAnsiTheme="majorHAnsi" w:cs="Times New Roman"/>
          <w:sz w:val="24"/>
          <w:szCs w:val="24"/>
          <w:lang w:eastAsia="it-IT"/>
        </w:rPr>
        <w:t>Spaggiari</w:t>
      </w:r>
      <w:proofErr w:type="spellEnd"/>
      <w:r w:rsidR="00EB0EA6" w:rsidRPr="00872C80">
        <w:rPr>
          <w:rFonts w:asciiTheme="majorHAnsi" w:eastAsia="Times New Roman" w:hAnsiTheme="majorHAnsi" w:cs="Times New Roman"/>
          <w:sz w:val="24"/>
          <w:szCs w:val="24"/>
          <w:lang w:eastAsia="it-IT"/>
        </w:rPr>
        <w:t xml:space="preserve"> (per la scuola dell’Infanzia, questo rappresenta un’opzione facoltativa, alternativa alla redazione di relazioni, non essendo </w:t>
      </w:r>
      <w:r w:rsidR="009671A2" w:rsidRPr="00872C80">
        <w:rPr>
          <w:rFonts w:asciiTheme="majorHAnsi" w:eastAsia="Times New Roman" w:hAnsiTheme="majorHAnsi" w:cs="Times New Roman"/>
          <w:sz w:val="24"/>
          <w:szCs w:val="24"/>
          <w:lang w:eastAsia="it-IT"/>
        </w:rPr>
        <w:t xml:space="preserve">tale strumento </w:t>
      </w:r>
      <w:r w:rsidR="00EB0EA6" w:rsidRPr="00872C80">
        <w:rPr>
          <w:rFonts w:asciiTheme="majorHAnsi" w:eastAsia="Times New Roman" w:hAnsiTheme="majorHAnsi" w:cs="Times New Roman"/>
          <w:sz w:val="24"/>
          <w:szCs w:val="24"/>
          <w:lang w:eastAsia="it-IT"/>
        </w:rPr>
        <w:t>stato adottato in sede collegiale)</w:t>
      </w:r>
      <w:r w:rsidRPr="00872C80">
        <w:rPr>
          <w:rFonts w:asciiTheme="majorHAnsi" w:eastAsia="Times New Roman" w:hAnsiTheme="majorHAnsi" w:cs="Times New Roman"/>
          <w:sz w:val="24"/>
          <w:szCs w:val="24"/>
          <w:lang w:eastAsia="it-IT"/>
        </w:rPr>
        <w:t>.</w:t>
      </w:r>
    </w:p>
    <w:p w:rsidR="00D82B3B" w:rsidRPr="00872C80" w:rsidRDefault="00D82B3B" w:rsidP="00D82B3B">
      <w:pPr>
        <w:pStyle w:val="Paragrafoelenco"/>
        <w:numPr>
          <w:ilvl w:val="1"/>
          <w:numId w:val="1"/>
        </w:num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L’</w:t>
      </w:r>
      <w:r w:rsidRPr="00872C80">
        <w:rPr>
          <w:rFonts w:asciiTheme="majorHAnsi" w:eastAsia="Times New Roman" w:hAnsiTheme="majorHAnsi" w:cs="Times New Roman"/>
          <w:b/>
          <w:sz w:val="24"/>
          <w:szCs w:val="24"/>
          <w:lang w:eastAsia="it-IT"/>
        </w:rPr>
        <w:t>orario</w:t>
      </w:r>
      <w:r w:rsidRPr="00872C80">
        <w:rPr>
          <w:rFonts w:asciiTheme="majorHAnsi" w:eastAsia="Times New Roman" w:hAnsiTheme="majorHAnsi" w:cs="Times New Roman"/>
          <w:sz w:val="24"/>
          <w:szCs w:val="24"/>
          <w:lang w:eastAsia="it-IT"/>
        </w:rPr>
        <w:t xml:space="preserve"> è quello </w:t>
      </w:r>
      <w:r w:rsidR="00564467" w:rsidRPr="00872C80">
        <w:rPr>
          <w:rFonts w:asciiTheme="majorHAnsi" w:eastAsia="Times New Roman" w:hAnsiTheme="majorHAnsi" w:cs="Times New Roman"/>
          <w:sz w:val="24"/>
          <w:szCs w:val="24"/>
          <w:lang w:eastAsia="it-IT"/>
        </w:rPr>
        <w:t>diffuso presso le</w:t>
      </w:r>
      <w:r w:rsidRPr="00872C80">
        <w:rPr>
          <w:rFonts w:asciiTheme="majorHAnsi" w:eastAsia="Times New Roman" w:hAnsiTheme="majorHAnsi" w:cs="Times New Roman"/>
          <w:sz w:val="24"/>
          <w:szCs w:val="24"/>
          <w:lang w:eastAsia="it-IT"/>
        </w:rPr>
        <w:t xml:space="preserve"> Famiglie, fa</w:t>
      </w:r>
      <w:r w:rsidR="00564467" w:rsidRPr="00872C80">
        <w:rPr>
          <w:rFonts w:asciiTheme="majorHAnsi" w:eastAsia="Times New Roman" w:hAnsiTheme="majorHAnsi" w:cs="Times New Roman"/>
          <w:sz w:val="24"/>
          <w:szCs w:val="24"/>
          <w:lang w:eastAsia="it-IT"/>
        </w:rPr>
        <w:t>t</w:t>
      </w:r>
      <w:r w:rsidRPr="00872C80">
        <w:rPr>
          <w:rFonts w:asciiTheme="majorHAnsi" w:eastAsia="Times New Roman" w:hAnsiTheme="majorHAnsi" w:cs="Times New Roman"/>
          <w:sz w:val="24"/>
          <w:szCs w:val="24"/>
          <w:lang w:eastAsia="it-IT"/>
        </w:rPr>
        <w:t>te salve variazioni di natura eccezionale ed episodica, comunque sempre comunicate preventivamente agli studenti e ai genitori.</w:t>
      </w:r>
    </w:p>
    <w:p w:rsidR="00D82B3B" w:rsidRPr="00872C80" w:rsidRDefault="00D82B3B" w:rsidP="00D82B3B">
      <w:pPr>
        <w:spacing w:after="0" w:line="240" w:lineRule="auto"/>
        <w:jc w:val="both"/>
        <w:rPr>
          <w:rFonts w:asciiTheme="majorHAnsi" w:eastAsia="Times New Roman" w:hAnsiTheme="majorHAnsi" w:cs="Times New Roman"/>
          <w:bCs/>
          <w:sz w:val="24"/>
          <w:szCs w:val="24"/>
          <w:lang w:eastAsia="it-IT"/>
        </w:rPr>
      </w:pPr>
      <w:r w:rsidRPr="00872C80">
        <w:rPr>
          <w:rFonts w:asciiTheme="majorHAnsi" w:eastAsia="Times New Roman" w:hAnsiTheme="majorHAnsi" w:cs="Times New Roman"/>
          <w:sz w:val="24"/>
          <w:szCs w:val="24"/>
          <w:lang w:eastAsia="it-IT"/>
        </w:rPr>
        <w:t xml:space="preserve">Per la </w:t>
      </w:r>
      <w:r w:rsidRPr="00872C80">
        <w:rPr>
          <w:rFonts w:asciiTheme="majorHAnsi" w:eastAsia="Times New Roman" w:hAnsiTheme="majorHAnsi" w:cs="Times New Roman"/>
          <w:b/>
          <w:sz w:val="24"/>
          <w:szCs w:val="24"/>
          <w:lang w:eastAsia="it-IT"/>
        </w:rPr>
        <w:t>Primaria</w:t>
      </w:r>
      <w:r w:rsidRPr="00872C80">
        <w:rPr>
          <w:rFonts w:asciiTheme="majorHAnsi" w:eastAsia="Times New Roman" w:hAnsiTheme="majorHAnsi" w:cs="Times New Roman"/>
          <w:sz w:val="24"/>
          <w:szCs w:val="24"/>
          <w:lang w:eastAsia="it-IT"/>
        </w:rPr>
        <w:t xml:space="preserve">, l’attività di programmazione è svolta a livello di interclasse, tramite </w:t>
      </w:r>
      <w:r w:rsidRPr="00872C80">
        <w:rPr>
          <w:rFonts w:asciiTheme="majorHAnsi" w:eastAsia="Times New Roman" w:hAnsiTheme="majorHAnsi" w:cs="Times New Roman"/>
          <w:bCs/>
          <w:i/>
          <w:sz w:val="24"/>
          <w:szCs w:val="24"/>
          <w:lang w:eastAsia="it-IT"/>
        </w:rPr>
        <w:t xml:space="preserve">Google </w:t>
      </w:r>
      <w:proofErr w:type="spellStart"/>
      <w:r w:rsidRPr="00872C80">
        <w:rPr>
          <w:rFonts w:asciiTheme="majorHAnsi" w:eastAsia="Times New Roman" w:hAnsiTheme="majorHAnsi" w:cs="Times New Roman"/>
          <w:bCs/>
          <w:i/>
          <w:sz w:val="24"/>
          <w:szCs w:val="24"/>
          <w:lang w:eastAsia="it-IT"/>
        </w:rPr>
        <w:t>Meet</w:t>
      </w:r>
      <w:proofErr w:type="spellEnd"/>
      <w:r w:rsidRPr="00872C80">
        <w:rPr>
          <w:rFonts w:asciiTheme="majorHAnsi" w:eastAsia="Times New Roman" w:hAnsiTheme="majorHAnsi" w:cs="Times New Roman"/>
          <w:bCs/>
          <w:sz w:val="24"/>
          <w:szCs w:val="24"/>
          <w:lang w:eastAsia="it-IT"/>
        </w:rPr>
        <w:t xml:space="preserve">, in un’ottica di omogenea </w:t>
      </w:r>
      <w:r w:rsidRPr="00872C80">
        <w:rPr>
          <w:rFonts w:asciiTheme="majorHAnsi" w:eastAsia="Times New Roman" w:hAnsiTheme="majorHAnsi" w:cs="Times New Roman"/>
          <w:b/>
          <w:bCs/>
          <w:sz w:val="24"/>
          <w:szCs w:val="24"/>
          <w:lang w:eastAsia="it-IT"/>
        </w:rPr>
        <w:t>condivisione</w:t>
      </w:r>
      <w:r w:rsidRPr="00872C80">
        <w:rPr>
          <w:rFonts w:asciiTheme="majorHAnsi" w:eastAsia="Times New Roman" w:hAnsiTheme="majorHAnsi" w:cs="Times New Roman"/>
          <w:bCs/>
          <w:sz w:val="24"/>
          <w:szCs w:val="24"/>
          <w:lang w:eastAsia="it-IT"/>
        </w:rPr>
        <w:t xml:space="preserve"> di buone pratiche.</w:t>
      </w:r>
    </w:p>
    <w:p w:rsidR="00D82B3B" w:rsidRPr="00872C80" w:rsidRDefault="00D82B3B" w:rsidP="00D82B3B">
      <w:pPr>
        <w:spacing w:after="0" w:line="240" w:lineRule="auto"/>
        <w:jc w:val="both"/>
        <w:rPr>
          <w:rFonts w:asciiTheme="majorHAnsi" w:eastAsia="Times New Roman" w:hAnsiTheme="majorHAnsi" w:cs="Times New Roman"/>
          <w:bCs/>
          <w:sz w:val="24"/>
          <w:szCs w:val="24"/>
          <w:lang w:eastAsia="it-IT"/>
        </w:rPr>
      </w:pPr>
    </w:p>
    <w:p w:rsidR="00D82B3B" w:rsidRPr="00872C80" w:rsidRDefault="00D82B3B" w:rsidP="00D82B3B">
      <w:pPr>
        <w:pStyle w:val="Paragrafoelenco"/>
        <w:spacing w:after="0" w:line="240" w:lineRule="auto"/>
        <w:ind w:left="0"/>
        <w:jc w:val="both"/>
        <w:rPr>
          <w:rFonts w:asciiTheme="majorHAnsi" w:eastAsia="Times New Roman" w:hAnsiTheme="majorHAnsi" w:cs="Times New Roman"/>
          <w:bCs/>
          <w:sz w:val="24"/>
          <w:szCs w:val="24"/>
          <w:lang w:eastAsia="it-IT"/>
        </w:rPr>
      </w:pPr>
      <w:r w:rsidRPr="00872C80">
        <w:rPr>
          <w:rFonts w:asciiTheme="majorHAnsi" w:eastAsia="Times New Roman" w:hAnsiTheme="majorHAnsi" w:cs="Times New Roman"/>
          <w:bCs/>
          <w:sz w:val="24"/>
          <w:szCs w:val="24"/>
          <w:lang w:eastAsia="it-IT"/>
        </w:rPr>
        <w:t xml:space="preserve">In merito allo svolgimento della programmazione, il docente </w:t>
      </w:r>
      <w:r w:rsidRPr="00872C80">
        <w:rPr>
          <w:rFonts w:asciiTheme="majorHAnsi" w:eastAsia="Times New Roman" w:hAnsiTheme="majorHAnsi" w:cs="Times New Roman"/>
          <w:b/>
          <w:bCs/>
          <w:sz w:val="24"/>
          <w:szCs w:val="24"/>
          <w:lang w:eastAsia="it-IT"/>
        </w:rPr>
        <w:t>registra</w:t>
      </w:r>
      <w:r w:rsidRPr="00872C80">
        <w:rPr>
          <w:rFonts w:asciiTheme="majorHAnsi" w:eastAsia="Times New Roman" w:hAnsiTheme="majorHAnsi" w:cs="Times New Roman"/>
          <w:bCs/>
          <w:sz w:val="24"/>
          <w:szCs w:val="24"/>
          <w:lang w:eastAsia="it-IT"/>
        </w:rPr>
        <w:t xml:space="preserve"> sulla piattaforma </w:t>
      </w:r>
      <w:proofErr w:type="spellStart"/>
      <w:r w:rsidRPr="00872C80">
        <w:rPr>
          <w:rFonts w:asciiTheme="majorHAnsi" w:eastAsia="Times New Roman" w:hAnsiTheme="majorHAnsi" w:cs="Times New Roman"/>
          <w:bCs/>
          <w:sz w:val="24"/>
          <w:szCs w:val="24"/>
          <w:lang w:eastAsia="it-IT"/>
        </w:rPr>
        <w:t>Spaggiari</w:t>
      </w:r>
      <w:proofErr w:type="spellEnd"/>
      <w:r w:rsidRPr="00872C80">
        <w:rPr>
          <w:rFonts w:asciiTheme="majorHAnsi" w:eastAsia="Times New Roman" w:hAnsiTheme="majorHAnsi" w:cs="Times New Roman"/>
          <w:bCs/>
          <w:sz w:val="24"/>
          <w:szCs w:val="24"/>
          <w:lang w:eastAsia="it-IT"/>
        </w:rPr>
        <w:t xml:space="preserve"> </w:t>
      </w:r>
      <w:r w:rsidRPr="00872C80">
        <w:rPr>
          <w:rFonts w:asciiTheme="majorHAnsi" w:eastAsia="Times New Roman" w:hAnsiTheme="majorHAnsi" w:cs="Times New Roman"/>
          <w:b/>
          <w:bCs/>
          <w:sz w:val="24"/>
          <w:szCs w:val="24"/>
          <w:lang w:eastAsia="it-IT"/>
        </w:rPr>
        <w:t>le ore di attività didattica</w:t>
      </w:r>
      <w:r w:rsidRPr="00872C80">
        <w:rPr>
          <w:rFonts w:asciiTheme="majorHAnsi" w:eastAsia="Times New Roman" w:hAnsiTheme="majorHAnsi" w:cs="Times New Roman"/>
          <w:bCs/>
          <w:sz w:val="24"/>
          <w:szCs w:val="24"/>
          <w:lang w:eastAsia="it-IT"/>
        </w:rPr>
        <w:t xml:space="preserve"> con gli </w:t>
      </w:r>
      <w:r w:rsidRPr="00872C80">
        <w:rPr>
          <w:rFonts w:asciiTheme="majorHAnsi" w:eastAsia="Times New Roman" w:hAnsiTheme="majorHAnsi" w:cs="Times New Roman"/>
          <w:b/>
          <w:bCs/>
          <w:sz w:val="24"/>
          <w:szCs w:val="24"/>
          <w:lang w:eastAsia="it-IT"/>
        </w:rPr>
        <w:t>allievi</w:t>
      </w:r>
      <w:r w:rsidR="00100FC2" w:rsidRPr="00872C80">
        <w:rPr>
          <w:rFonts w:asciiTheme="majorHAnsi" w:eastAsia="Times New Roman" w:hAnsiTheme="majorHAnsi" w:cs="Times New Roman"/>
          <w:b/>
          <w:bCs/>
          <w:sz w:val="24"/>
          <w:szCs w:val="24"/>
          <w:lang w:eastAsia="it-IT"/>
        </w:rPr>
        <w:t xml:space="preserve">. </w:t>
      </w:r>
      <w:r w:rsidR="009671A2" w:rsidRPr="00872C80">
        <w:rPr>
          <w:rFonts w:asciiTheme="majorHAnsi" w:eastAsia="Times New Roman" w:hAnsiTheme="majorHAnsi" w:cs="Times New Roman"/>
          <w:bCs/>
          <w:sz w:val="24"/>
          <w:szCs w:val="24"/>
          <w:lang w:eastAsia="it-IT"/>
        </w:rPr>
        <w:t>E’</w:t>
      </w:r>
      <w:r w:rsidR="00100FC2" w:rsidRPr="00872C80">
        <w:rPr>
          <w:rFonts w:asciiTheme="majorHAnsi" w:eastAsia="Times New Roman" w:hAnsiTheme="majorHAnsi" w:cs="Times New Roman"/>
          <w:bCs/>
          <w:sz w:val="24"/>
          <w:szCs w:val="24"/>
          <w:lang w:eastAsia="it-IT"/>
        </w:rPr>
        <w:t xml:space="preserve"> </w:t>
      </w:r>
      <w:r w:rsidR="009671A2" w:rsidRPr="00872C80">
        <w:rPr>
          <w:rFonts w:asciiTheme="majorHAnsi" w:eastAsia="Times New Roman" w:hAnsiTheme="majorHAnsi" w:cs="Times New Roman"/>
          <w:bCs/>
          <w:sz w:val="24"/>
          <w:szCs w:val="24"/>
          <w:lang w:eastAsia="it-IT"/>
        </w:rPr>
        <w:t xml:space="preserve">solo </w:t>
      </w:r>
      <w:r w:rsidR="00100FC2" w:rsidRPr="00872C80">
        <w:rPr>
          <w:rFonts w:asciiTheme="majorHAnsi" w:eastAsia="Times New Roman" w:hAnsiTheme="majorHAnsi" w:cs="Times New Roman"/>
          <w:bCs/>
          <w:sz w:val="24"/>
          <w:szCs w:val="24"/>
          <w:lang w:eastAsia="it-IT"/>
        </w:rPr>
        <w:t>consiglia</w:t>
      </w:r>
      <w:r w:rsidR="009671A2" w:rsidRPr="00872C80">
        <w:rPr>
          <w:rFonts w:asciiTheme="majorHAnsi" w:eastAsia="Times New Roman" w:hAnsiTheme="majorHAnsi" w:cs="Times New Roman"/>
          <w:bCs/>
          <w:sz w:val="24"/>
          <w:szCs w:val="24"/>
          <w:lang w:eastAsia="it-IT"/>
        </w:rPr>
        <w:t xml:space="preserve">ta l’indicazione, </w:t>
      </w:r>
      <w:r w:rsidR="00E9555C" w:rsidRPr="00872C80">
        <w:rPr>
          <w:rFonts w:asciiTheme="majorHAnsi" w:eastAsia="Times New Roman" w:hAnsiTheme="majorHAnsi" w:cs="Times New Roman"/>
          <w:bCs/>
          <w:sz w:val="24"/>
          <w:szCs w:val="24"/>
          <w:lang w:eastAsia="it-IT"/>
        </w:rPr>
        <w:t xml:space="preserve">nella sezione </w:t>
      </w:r>
      <w:proofErr w:type="spellStart"/>
      <w:r w:rsidR="00E9555C" w:rsidRPr="00872C80">
        <w:rPr>
          <w:rFonts w:asciiTheme="majorHAnsi" w:eastAsia="Times New Roman" w:hAnsiTheme="majorHAnsi" w:cs="Times New Roman"/>
          <w:bCs/>
          <w:i/>
          <w:sz w:val="24"/>
          <w:szCs w:val="24"/>
          <w:lang w:eastAsia="it-IT"/>
        </w:rPr>
        <w:t>Cronopro</w:t>
      </w:r>
      <w:r w:rsidR="00100FC2" w:rsidRPr="00872C80">
        <w:rPr>
          <w:rFonts w:asciiTheme="majorHAnsi" w:eastAsia="Times New Roman" w:hAnsiTheme="majorHAnsi" w:cs="Times New Roman"/>
          <w:bCs/>
          <w:i/>
          <w:sz w:val="24"/>
          <w:szCs w:val="24"/>
          <w:lang w:eastAsia="it-IT"/>
        </w:rPr>
        <w:t>gramma</w:t>
      </w:r>
      <w:proofErr w:type="spellEnd"/>
      <w:r w:rsidR="009671A2" w:rsidRPr="00872C80">
        <w:rPr>
          <w:rFonts w:asciiTheme="majorHAnsi" w:eastAsia="Times New Roman" w:hAnsiTheme="majorHAnsi" w:cs="Times New Roman"/>
          <w:bCs/>
          <w:sz w:val="24"/>
          <w:szCs w:val="24"/>
          <w:lang w:eastAsia="it-IT"/>
        </w:rPr>
        <w:t xml:space="preserve">, di </w:t>
      </w:r>
      <w:r w:rsidRPr="00872C80">
        <w:rPr>
          <w:rFonts w:asciiTheme="majorHAnsi" w:eastAsia="Times New Roman" w:hAnsiTheme="majorHAnsi" w:cs="Times New Roman"/>
          <w:bCs/>
          <w:sz w:val="24"/>
          <w:szCs w:val="24"/>
          <w:lang w:eastAsia="it-IT"/>
        </w:rPr>
        <w:t>quelle im</w:t>
      </w:r>
      <w:r w:rsidRPr="00872C80">
        <w:rPr>
          <w:rFonts w:asciiTheme="majorHAnsi" w:eastAsia="Times New Roman" w:hAnsiTheme="majorHAnsi" w:cs="Times New Roman"/>
          <w:b/>
          <w:bCs/>
          <w:sz w:val="24"/>
          <w:szCs w:val="24"/>
          <w:lang w:eastAsia="it-IT"/>
        </w:rPr>
        <w:t xml:space="preserve">piegate per la loro preparazione </w:t>
      </w:r>
      <w:r w:rsidRPr="00872C80">
        <w:rPr>
          <w:rFonts w:asciiTheme="majorHAnsi" w:eastAsia="Times New Roman" w:hAnsiTheme="majorHAnsi" w:cs="Times New Roman"/>
          <w:bCs/>
          <w:sz w:val="24"/>
          <w:szCs w:val="24"/>
          <w:lang w:eastAsia="it-IT"/>
        </w:rPr>
        <w:t xml:space="preserve">(comprensive di correzione elaborati, </w:t>
      </w:r>
      <w:proofErr w:type="spellStart"/>
      <w:r w:rsidRPr="00872C80">
        <w:rPr>
          <w:rFonts w:asciiTheme="majorHAnsi" w:eastAsia="Times New Roman" w:hAnsiTheme="majorHAnsi" w:cs="Times New Roman"/>
          <w:bCs/>
          <w:sz w:val="24"/>
          <w:szCs w:val="24"/>
          <w:lang w:eastAsia="it-IT"/>
        </w:rPr>
        <w:t>etc</w:t>
      </w:r>
      <w:proofErr w:type="spellEnd"/>
      <w:r w:rsidRPr="00872C80">
        <w:rPr>
          <w:rFonts w:asciiTheme="majorHAnsi" w:eastAsia="Times New Roman" w:hAnsiTheme="majorHAnsi" w:cs="Times New Roman"/>
          <w:bCs/>
          <w:sz w:val="24"/>
          <w:szCs w:val="24"/>
          <w:lang w:eastAsia="it-IT"/>
        </w:rPr>
        <w:t xml:space="preserve"> …), nella considerazione che la </w:t>
      </w:r>
      <w:proofErr w:type="spellStart"/>
      <w:r w:rsidRPr="00872C80">
        <w:rPr>
          <w:rFonts w:asciiTheme="majorHAnsi" w:eastAsia="Times New Roman" w:hAnsiTheme="majorHAnsi" w:cs="Times New Roman"/>
          <w:bCs/>
          <w:sz w:val="24"/>
          <w:szCs w:val="24"/>
          <w:lang w:eastAsia="it-IT"/>
        </w:rPr>
        <w:t>Dad</w:t>
      </w:r>
      <w:proofErr w:type="spellEnd"/>
      <w:r w:rsidRPr="00872C80">
        <w:rPr>
          <w:rFonts w:asciiTheme="majorHAnsi" w:eastAsia="Times New Roman" w:hAnsiTheme="majorHAnsi" w:cs="Times New Roman"/>
          <w:bCs/>
          <w:sz w:val="24"/>
          <w:szCs w:val="24"/>
          <w:lang w:eastAsia="it-IT"/>
        </w:rPr>
        <w:t xml:space="preserve"> comporta un investimento temporale e personale di mole molto maggiore rispetto alla didattica in presenza.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Nell’utilizzo del registro </w:t>
      </w:r>
      <w:proofErr w:type="spellStart"/>
      <w:r w:rsidRPr="00872C80">
        <w:rPr>
          <w:rFonts w:asciiTheme="majorHAnsi" w:eastAsia="Times New Roman" w:hAnsiTheme="majorHAnsi" w:cs="Times New Roman"/>
          <w:sz w:val="24"/>
          <w:szCs w:val="24"/>
          <w:lang w:eastAsia="it-IT"/>
        </w:rPr>
        <w:t>Spaggiari</w:t>
      </w:r>
      <w:proofErr w:type="spellEnd"/>
      <w:r w:rsidRPr="00872C80">
        <w:rPr>
          <w:rFonts w:asciiTheme="majorHAnsi" w:eastAsia="Times New Roman" w:hAnsiTheme="majorHAnsi" w:cs="Times New Roman"/>
          <w:sz w:val="24"/>
          <w:szCs w:val="24"/>
          <w:lang w:eastAsia="it-IT"/>
        </w:rPr>
        <w:t>, si s</w:t>
      </w:r>
      <w:r w:rsidRPr="00872C80">
        <w:rPr>
          <w:rFonts w:asciiTheme="majorHAnsi" w:hAnsiTheme="majorHAnsi"/>
          <w:sz w:val="24"/>
          <w:szCs w:val="24"/>
        </w:rPr>
        <w:t xml:space="preserve">egnano sempre e comunque le lezioni in agenda con indicazione del </w:t>
      </w:r>
      <w:r w:rsidRPr="00872C80">
        <w:rPr>
          <w:rFonts w:asciiTheme="majorHAnsi" w:hAnsiTheme="majorHAnsi"/>
          <w:b/>
          <w:sz w:val="24"/>
          <w:szCs w:val="24"/>
        </w:rPr>
        <w:t>codice di accesso</w:t>
      </w:r>
      <w:r w:rsidRPr="00872C80">
        <w:rPr>
          <w:rFonts w:asciiTheme="majorHAnsi" w:hAnsiTheme="majorHAnsi"/>
          <w:sz w:val="24"/>
          <w:szCs w:val="24"/>
        </w:rPr>
        <w:t>.</w:t>
      </w:r>
    </w:p>
    <w:p w:rsidR="00D82B3B" w:rsidRPr="00872C80" w:rsidRDefault="00D82B3B" w:rsidP="00D82B3B">
      <w:pPr>
        <w:spacing w:after="0" w:line="240" w:lineRule="auto"/>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VALUTAZIONE</w:t>
      </w:r>
      <w:r w:rsidRPr="00872C80">
        <w:rPr>
          <w:rFonts w:asciiTheme="majorHAnsi" w:eastAsia="Times New Roman" w:hAnsiTheme="majorHAnsi" w:cs="Times New Roman"/>
          <w:sz w:val="24"/>
          <w:szCs w:val="24"/>
          <w:lang w:eastAsia="it-IT"/>
        </w:rPr>
        <w:t xml:space="preserve">. </w:t>
      </w:r>
    </w:p>
    <w:p w:rsidR="00D82B3B" w:rsidRPr="00872C80" w:rsidRDefault="00D82B3B" w:rsidP="00D82B3B">
      <w:pPr>
        <w:pStyle w:val="Standard"/>
        <w:jc w:val="both"/>
        <w:rPr>
          <w:rFonts w:asciiTheme="majorHAnsi" w:eastAsia="Times New Roman" w:hAnsiTheme="majorHAnsi" w:cs="Times New Roman"/>
          <w:lang w:eastAsia="it-IT"/>
        </w:rPr>
      </w:pPr>
      <w:r w:rsidRPr="00872C80">
        <w:rPr>
          <w:rFonts w:asciiTheme="majorHAnsi" w:eastAsia="Times New Roman" w:hAnsiTheme="majorHAnsi" w:cs="Times New Roman"/>
          <w:lang w:eastAsia="it-IT"/>
        </w:rPr>
        <w:t xml:space="preserve">La valutazione - elemento imprescindibile dell’azione di insegnamento e del processo di apprendimento, nonché, nella sua dimensione </w:t>
      </w:r>
      <w:r w:rsidRPr="00872C80">
        <w:rPr>
          <w:rFonts w:asciiTheme="majorHAnsi" w:eastAsia="Times New Roman" w:hAnsiTheme="majorHAnsi" w:cs="Times New Roman"/>
          <w:b/>
          <w:lang w:eastAsia="it-IT"/>
        </w:rPr>
        <w:t>individuale</w:t>
      </w:r>
      <w:r w:rsidRPr="00872C80">
        <w:rPr>
          <w:rFonts w:asciiTheme="majorHAnsi" w:eastAsia="Times New Roman" w:hAnsiTheme="majorHAnsi" w:cs="Times New Roman"/>
          <w:lang w:eastAsia="it-IT"/>
        </w:rPr>
        <w:t xml:space="preserve"> e </w:t>
      </w:r>
      <w:r w:rsidRPr="00872C80">
        <w:rPr>
          <w:rFonts w:asciiTheme="majorHAnsi" w:eastAsia="Times New Roman" w:hAnsiTheme="majorHAnsi" w:cs="Times New Roman"/>
          <w:b/>
          <w:lang w:eastAsia="it-IT"/>
        </w:rPr>
        <w:t>collegiale</w:t>
      </w:r>
      <w:r w:rsidRPr="00872C80">
        <w:rPr>
          <w:rFonts w:asciiTheme="majorHAnsi" w:eastAsia="Times New Roman" w:hAnsiTheme="majorHAnsi" w:cs="Times New Roman"/>
          <w:lang w:eastAsia="it-IT"/>
        </w:rPr>
        <w:t>, dell’</w:t>
      </w:r>
      <w:r w:rsidRPr="00872C80">
        <w:rPr>
          <w:rFonts w:asciiTheme="majorHAnsi" w:eastAsia="Times New Roman" w:hAnsiTheme="majorHAnsi" w:cs="Times New Roman"/>
          <w:b/>
          <w:lang w:eastAsia="it-IT"/>
        </w:rPr>
        <w:t>autonomia</w:t>
      </w:r>
      <w:r w:rsidRPr="00872C80">
        <w:rPr>
          <w:rFonts w:asciiTheme="majorHAnsi" w:eastAsia="Times New Roman" w:hAnsiTheme="majorHAnsi" w:cs="Times New Roman"/>
          <w:lang w:eastAsia="it-IT"/>
        </w:rPr>
        <w:t xml:space="preserve"> </w:t>
      </w:r>
      <w:r w:rsidRPr="00872C80">
        <w:rPr>
          <w:rFonts w:asciiTheme="majorHAnsi" w:eastAsia="Times New Roman" w:hAnsiTheme="majorHAnsi" w:cs="Times New Roman"/>
          <w:b/>
          <w:lang w:eastAsia="it-IT"/>
        </w:rPr>
        <w:t>docente</w:t>
      </w:r>
      <w:r w:rsidRPr="00872C80">
        <w:rPr>
          <w:rFonts w:asciiTheme="majorHAnsi" w:eastAsia="Times New Roman" w:hAnsiTheme="majorHAnsi" w:cs="Times New Roman"/>
          <w:lang w:eastAsia="it-IT"/>
        </w:rPr>
        <w:t xml:space="preserve"> - fa riferimento ai criteri e alle modalità di valutazione definiti dal Collegio dei Docenti ed inseriti nel Piano dell’offerta formativa triennale, oltre che, naturalmente, alle </w:t>
      </w:r>
      <w:r w:rsidRPr="00872C80">
        <w:rPr>
          <w:rFonts w:asciiTheme="majorHAnsi" w:eastAsia="Times New Roman" w:hAnsiTheme="majorHAnsi" w:cs="Times New Roman"/>
          <w:lang w:eastAsia="it-IT"/>
        </w:rPr>
        <w:lastRenderedPageBreak/>
        <w:t xml:space="preserve">disposizioni ministeriali vigenti. Questo al fine di assicurare </w:t>
      </w:r>
      <w:r w:rsidRPr="00872C80">
        <w:rPr>
          <w:rFonts w:asciiTheme="majorHAnsi" w:eastAsia="Times New Roman" w:hAnsiTheme="majorHAnsi" w:cs="Times New Roman"/>
          <w:b/>
          <w:lang w:eastAsia="it-IT"/>
        </w:rPr>
        <w:t>omogeneità, equità e trasparenza</w:t>
      </w:r>
      <w:r w:rsidRPr="00872C80">
        <w:rPr>
          <w:rFonts w:asciiTheme="majorHAnsi" w:eastAsia="Times New Roman" w:hAnsiTheme="majorHAnsi" w:cs="Times New Roman"/>
          <w:lang w:eastAsia="it-IT"/>
        </w:rPr>
        <w:t xml:space="preserve"> della valutazione, nel rispetto del principio della libertà di insegnamento.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Si conferma – in modo tanto più significativo, considerando la situazione emergenziale – la natura e </w:t>
      </w:r>
      <w:r w:rsidR="00FF74D4" w:rsidRPr="00872C80">
        <w:rPr>
          <w:rFonts w:asciiTheme="majorHAnsi" w:eastAsia="Times New Roman" w:hAnsiTheme="majorHAnsi" w:cs="Times New Roman"/>
          <w:sz w:val="24"/>
          <w:szCs w:val="24"/>
          <w:lang w:eastAsia="it-IT"/>
        </w:rPr>
        <w:t xml:space="preserve">la </w:t>
      </w:r>
      <w:r w:rsidRPr="00872C80">
        <w:rPr>
          <w:rFonts w:asciiTheme="majorHAnsi" w:eastAsia="Times New Roman" w:hAnsiTheme="majorHAnsi" w:cs="Times New Roman"/>
          <w:sz w:val="24"/>
          <w:szCs w:val="24"/>
          <w:lang w:eastAsia="it-IT"/>
        </w:rPr>
        <w:t xml:space="preserve">finalità </w:t>
      </w:r>
      <w:r w:rsidRPr="00872C80">
        <w:rPr>
          <w:rFonts w:asciiTheme="majorHAnsi" w:eastAsia="Times New Roman" w:hAnsiTheme="majorHAnsi" w:cs="Times New Roman"/>
          <w:b/>
          <w:sz w:val="24"/>
          <w:szCs w:val="24"/>
          <w:lang w:eastAsia="it-IT"/>
        </w:rPr>
        <w:t>formative</w:t>
      </w:r>
      <w:r w:rsidRPr="00872C80">
        <w:rPr>
          <w:rFonts w:asciiTheme="majorHAnsi" w:eastAsia="Times New Roman" w:hAnsiTheme="majorHAnsi" w:cs="Times New Roman"/>
          <w:sz w:val="24"/>
          <w:szCs w:val="24"/>
          <w:lang w:eastAsia="it-IT"/>
        </w:rPr>
        <w:t xml:space="preserve"> ed </w:t>
      </w:r>
      <w:r w:rsidRPr="00872C80">
        <w:rPr>
          <w:rFonts w:asciiTheme="majorHAnsi" w:eastAsia="Times New Roman" w:hAnsiTheme="majorHAnsi" w:cs="Times New Roman"/>
          <w:b/>
          <w:sz w:val="24"/>
          <w:szCs w:val="24"/>
          <w:lang w:eastAsia="it-IT"/>
        </w:rPr>
        <w:t>educative</w:t>
      </w:r>
      <w:r w:rsidRPr="00872C80">
        <w:rPr>
          <w:rFonts w:asciiTheme="majorHAnsi" w:eastAsia="Times New Roman" w:hAnsiTheme="majorHAnsi" w:cs="Times New Roman"/>
          <w:sz w:val="24"/>
          <w:szCs w:val="24"/>
          <w:lang w:eastAsia="it-IT"/>
        </w:rPr>
        <w:t xml:space="preserve"> e non già meramente </w:t>
      </w:r>
      <w:proofErr w:type="spellStart"/>
      <w:r w:rsidRPr="00872C80">
        <w:rPr>
          <w:rFonts w:asciiTheme="majorHAnsi" w:eastAsia="Times New Roman" w:hAnsiTheme="majorHAnsi" w:cs="Times New Roman"/>
          <w:sz w:val="24"/>
          <w:szCs w:val="24"/>
          <w:lang w:eastAsia="it-IT"/>
        </w:rPr>
        <w:t>sommative</w:t>
      </w:r>
      <w:proofErr w:type="spellEnd"/>
      <w:r w:rsidRPr="00872C80">
        <w:rPr>
          <w:rFonts w:asciiTheme="majorHAnsi" w:eastAsia="Times New Roman" w:hAnsiTheme="majorHAnsi" w:cs="Times New Roman"/>
          <w:sz w:val="24"/>
          <w:szCs w:val="24"/>
          <w:lang w:eastAsia="it-IT"/>
        </w:rPr>
        <w:t xml:space="preserve"> della valutazione, non </w:t>
      </w:r>
      <w:r w:rsidR="00FF74D4" w:rsidRPr="00872C80">
        <w:rPr>
          <w:rFonts w:asciiTheme="majorHAnsi" w:eastAsia="Times New Roman" w:hAnsiTheme="majorHAnsi" w:cs="Times New Roman"/>
          <w:sz w:val="24"/>
          <w:szCs w:val="24"/>
          <w:lang w:eastAsia="it-IT"/>
        </w:rPr>
        <w:t xml:space="preserve">quindi </w:t>
      </w:r>
      <w:r w:rsidRPr="00872C80">
        <w:rPr>
          <w:rFonts w:asciiTheme="majorHAnsi" w:eastAsia="Times New Roman" w:hAnsiTheme="majorHAnsi" w:cs="Times New Roman"/>
          <w:sz w:val="24"/>
          <w:szCs w:val="24"/>
          <w:lang w:eastAsia="it-IT"/>
        </w:rPr>
        <w:t xml:space="preserve">coincidente </w:t>
      </w:r>
      <w:r w:rsidRPr="00872C80">
        <w:rPr>
          <w:rFonts w:asciiTheme="majorHAnsi" w:hAnsiTheme="majorHAnsi" w:cs="Cambria"/>
          <w:sz w:val="24"/>
          <w:szCs w:val="24"/>
        </w:rPr>
        <w:t xml:space="preserve">con la </w:t>
      </w:r>
      <w:r w:rsidRPr="00872C80">
        <w:rPr>
          <w:rFonts w:asciiTheme="majorHAnsi" w:hAnsiTheme="majorHAnsi" w:cs="Cambria"/>
          <w:b/>
          <w:bCs/>
          <w:sz w:val="24"/>
          <w:szCs w:val="24"/>
        </w:rPr>
        <w:t>media</w:t>
      </w:r>
      <w:r w:rsidRPr="00872C80">
        <w:rPr>
          <w:rFonts w:asciiTheme="majorHAnsi" w:hAnsiTheme="majorHAnsi" w:cs="Cambria"/>
          <w:sz w:val="24"/>
          <w:szCs w:val="24"/>
        </w:rPr>
        <w:t xml:space="preserve"> dei voti, ma attinente alla progressione rispetto alla situazione iniziale, l’impegno nel metodo di studio, la partecipazione, l’interesse e la motivazione, </w:t>
      </w:r>
      <w:r w:rsidRPr="00872C80">
        <w:rPr>
          <w:rFonts w:asciiTheme="majorHAnsi" w:eastAsia="Times New Roman" w:hAnsiTheme="majorHAnsi" w:cs="Times New Roman"/>
          <w:sz w:val="24"/>
          <w:szCs w:val="24"/>
          <w:lang w:eastAsia="it-IT"/>
        </w:rPr>
        <w:t>tenuto conto peraltro del contesto del tutto eccezionale in vengono di fatto applicati.</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La </w:t>
      </w:r>
      <w:r w:rsidRPr="00872C80">
        <w:rPr>
          <w:rFonts w:asciiTheme="majorHAnsi" w:eastAsia="Times New Roman" w:hAnsiTheme="majorHAnsi" w:cs="Times New Roman"/>
          <w:b/>
          <w:sz w:val="24"/>
          <w:szCs w:val="24"/>
          <w:lang w:eastAsia="it-IT"/>
        </w:rPr>
        <w:t>valutazione finale</w:t>
      </w:r>
      <w:r w:rsidRPr="00872C80">
        <w:rPr>
          <w:rFonts w:asciiTheme="majorHAnsi" w:eastAsia="Times New Roman" w:hAnsiTheme="majorHAnsi" w:cs="Times New Roman"/>
          <w:sz w:val="24"/>
          <w:szCs w:val="24"/>
          <w:lang w:eastAsia="it-IT"/>
        </w:rPr>
        <w:t xml:space="preserve"> riguarderà, in via generale, </w:t>
      </w:r>
      <w:r w:rsidRPr="00872C80">
        <w:rPr>
          <w:rFonts w:asciiTheme="majorHAnsi" w:eastAsia="Times New Roman" w:hAnsiTheme="majorHAnsi" w:cs="Times New Roman"/>
          <w:b/>
          <w:sz w:val="24"/>
          <w:szCs w:val="24"/>
          <w:lang w:eastAsia="it-IT"/>
        </w:rPr>
        <w:t>il percorso complessivo del processo di apprendimento</w:t>
      </w:r>
      <w:r w:rsidRPr="00872C80">
        <w:rPr>
          <w:rFonts w:asciiTheme="majorHAnsi" w:eastAsia="Times New Roman" w:hAnsiTheme="majorHAnsi" w:cs="Times New Roman"/>
          <w:sz w:val="24"/>
          <w:szCs w:val="24"/>
          <w:lang w:eastAsia="it-IT"/>
        </w:rPr>
        <w:t xml:space="preserve">, con attenzione al profilo delle </w:t>
      </w:r>
      <w:r w:rsidRPr="00872C80">
        <w:rPr>
          <w:rFonts w:asciiTheme="majorHAnsi" w:eastAsia="Times New Roman" w:hAnsiTheme="majorHAnsi" w:cs="Times New Roman"/>
          <w:b/>
          <w:sz w:val="24"/>
          <w:szCs w:val="24"/>
          <w:lang w:eastAsia="it-IT"/>
        </w:rPr>
        <w:t>competenze</w:t>
      </w:r>
      <w:r w:rsidRPr="00872C80">
        <w:rPr>
          <w:rFonts w:asciiTheme="majorHAnsi" w:eastAsia="Times New Roman" w:hAnsiTheme="majorHAnsi" w:cs="Times New Roman"/>
          <w:sz w:val="24"/>
          <w:szCs w:val="24"/>
          <w:lang w:eastAsia="it-IT"/>
        </w:rPr>
        <w:t xml:space="preserve">, riferito all’intero </w:t>
      </w:r>
      <w:proofErr w:type="spellStart"/>
      <w:r w:rsidRPr="00872C80">
        <w:rPr>
          <w:rFonts w:asciiTheme="majorHAnsi" w:eastAsia="Times New Roman" w:hAnsiTheme="majorHAnsi" w:cs="Times New Roman"/>
          <w:sz w:val="24"/>
          <w:szCs w:val="24"/>
          <w:lang w:eastAsia="it-IT"/>
        </w:rPr>
        <w:t>a.s.</w:t>
      </w:r>
      <w:proofErr w:type="spellEnd"/>
    </w:p>
    <w:p w:rsidR="00D82B3B" w:rsidRPr="00872C80" w:rsidRDefault="00D82B3B" w:rsidP="00D82B3B">
      <w:pPr>
        <w:pStyle w:val="Paragrafoelenco"/>
        <w:spacing w:after="0" w:line="240" w:lineRule="auto"/>
        <w:ind w:left="0"/>
        <w:jc w:val="both"/>
        <w:rPr>
          <w:rFonts w:asciiTheme="majorHAnsi" w:eastAsia="Times New Roman" w:hAnsiTheme="majorHAnsi" w:cs="Times New Roman"/>
          <w:bCs/>
          <w:sz w:val="24"/>
          <w:szCs w:val="24"/>
          <w:lang w:eastAsia="it-IT"/>
        </w:rPr>
      </w:pPr>
      <w:r w:rsidRPr="00872C80">
        <w:rPr>
          <w:rFonts w:asciiTheme="majorHAnsi" w:eastAsia="Times New Roman" w:hAnsiTheme="majorHAnsi" w:cs="Times New Roman"/>
          <w:sz w:val="24"/>
          <w:szCs w:val="24"/>
          <w:lang w:eastAsia="it-IT"/>
        </w:rPr>
        <w:t xml:space="preserve">Da promuoversi, per quanto possibile e </w:t>
      </w:r>
      <w:r w:rsidRPr="00872C80">
        <w:rPr>
          <w:rFonts w:asciiTheme="majorHAnsi" w:eastAsia="Times New Roman" w:hAnsiTheme="majorHAnsi" w:cs="Times New Roman"/>
          <w:bCs/>
          <w:sz w:val="24"/>
          <w:szCs w:val="24"/>
          <w:lang w:eastAsia="it-IT"/>
        </w:rPr>
        <w:t>compatibilmente con l’età dell’allievo</w:t>
      </w:r>
      <w:r w:rsidRPr="00872C80">
        <w:rPr>
          <w:rFonts w:asciiTheme="majorHAnsi" w:eastAsia="Times New Roman" w:hAnsiTheme="majorHAnsi" w:cs="Times New Roman"/>
          <w:sz w:val="24"/>
          <w:szCs w:val="24"/>
          <w:lang w:eastAsia="it-IT"/>
        </w:rPr>
        <w:t xml:space="preserve">, modalità di </w:t>
      </w:r>
      <w:r w:rsidRPr="00872C80">
        <w:rPr>
          <w:rFonts w:asciiTheme="majorHAnsi" w:eastAsia="Times New Roman" w:hAnsiTheme="majorHAnsi" w:cs="Times New Roman"/>
          <w:b/>
          <w:bCs/>
          <w:sz w:val="24"/>
          <w:szCs w:val="24"/>
          <w:lang w:eastAsia="it-IT"/>
        </w:rPr>
        <w:t>autovalutazione</w:t>
      </w:r>
      <w:r w:rsidRPr="00872C80">
        <w:rPr>
          <w:rFonts w:asciiTheme="majorHAnsi" w:eastAsia="Times New Roman" w:hAnsiTheme="majorHAnsi" w:cs="Times New Roman"/>
          <w:bCs/>
          <w:sz w:val="24"/>
          <w:szCs w:val="24"/>
          <w:lang w:eastAsia="it-IT"/>
        </w:rPr>
        <w:t xml:space="preserve"> degli apprendimenti, in una logica di sviluppo della consapevolezza di sé.</w:t>
      </w:r>
    </w:p>
    <w:p w:rsidR="00FF74D4" w:rsidRPr="00872C80" w:rsidRDefault="00FF74D4" w:rsidP="00D82B3B">
      <w:pPr>
        <w:pStyle w:val="Paragrafoelenco"/>
        <w:spacing w:after="0" w:line="240" w:lineRule="auto"/>
        <w:ind w:left="0"/>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VERIFICHE</w:t>
      </w:r>
      <w:r w:rsidRPr="00872C80">
        <w:rPr>
          <w:rFonts w:asciiTheme="majorHAnsi" w:eastAsia="Times New Roman" w:hAnsiTheme="majorHAnsi" w:cs="Times New Roman"/>
          <w:sz w:val="24"/>
          <w:szCs w:val="24"/>
          <w:lang w:eastAsia="it-IT"/>
        </w:rPr>
        <w:t xml:space="preserve">. </w:t>
      </w:r>
    </w:p>
    <w:p w:rsidR="00B77B64" w:rsidRPr="00872C80" w:rsidRDefault="00B77B64" w:rsidP="00B77B64">
      <w:p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L’assegnazione di verifiche e di compiti avviene con regolarità e con misura, nell’ambito del piano di lavoro portato avanti in seno ai Consigli di Classe, Interclasse, Intersezione.</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Cs/>
          <w:sz w:val="24"/>
          <w:szCs w:val="24"/>
          <w:lang w:eastAsia="it-IT"/>
        </w:rPr>
        <w:t xml:space="preserve">Si procede alla ridefinizione del numero di verifiche </w:t>
      </w:r>
      <w:r w:rsidRPr="00872C80">
        <w:rPr>
          <w:rFonts w:asciiTheme="majorHAnsi" w:eastAsia="Times New Roman" w:hAnsiTheme="majorHAnsi" w:cs="Times New Roman"/>
          <w:sz w:val="24"/>
          <w:szCs w:val="24"/>
          <w:lang w:eastAsia="it-IT"/>
        </w:rPr>
        <w:t xml:space="preserve">rispetto a quanto originariamente previsto. </w:t>
      </w:r>
      <w:r w:rsidR="004D494D" w:rsidRPr="00872C80">
        <w:rPr>
          <w:rFonts w:asciiTheme="majorHAnsi" w:eastAsia="Times New Roman" w:hAnsiTheme="majorHAnsi" w:cs="Times New Roman"/>
          <w:sz w:val="24"/>
          <w:szCs w:val="24"/>
          <w:lang w:eastAsia="it-IT"/>
        </w:rPr>
        <w:t>In particolare:</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Per la </w:t>
      </w:r>
      <w:r w:rsidRPr="00872C80">
        <w:rPr>
          <w:rFonts w:asciiTheme="majorHAnsi" w:eastAsia="Times New Roman" w:hAnsiTheme="majorHAnsi" w:cs="Times New Roman"/>
          <w:b/>
          <w:sz w:val="24"/>
          <w:szCs w:val="24"/>
          <w:lang w:eastAsia="it-IT"/>
        </w:rPr>
        <w:t>Secondaria</w:t>
      </w:r>
      <w:r w:rsidRPr="00872C80">
        <w:rPr>
          <w:rFonts w:asciiTheme="majorHAnsi" w:eastAsia="Times New Roman" w:hAnsiTheme="majorHAnsi" w:cs="Times New Roman"/>
          <w:sz w:val="24"/>
          <w:szCs w:val="24"/>
          <w:lang w:eastAsia="it-IT"/>
        </w:rPr>
        <w:t>:</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p>
    <w:tbl>
      <w:tblPr>
        <w:tblStyle w:val="Grigliatabella"/>
        <w:tblW w:w="0" w:type="auto"/>
        <w:tblLook w:val="04A0"/>
      </w:tblPr>
      <w:tblGrid>
        <w:gridCol w:w="3259"/>
        <w:gridCol w:w="3259"/>
        <w:gridCol w:w="3260"/>
      </w:tblGrid>
      <w:tr w:rsidR="00D82B3B" w:rsidRPr="00872C80" w:rsidTr="00DD2F98">
        <w:tc>
          <w:tcPr>
            <w:tcW w:w="3259" w:type="dxa"/>
          </w:tcPr>
          <w:p w:rsidR="00D82B3B" w:rsidRPr="00872C80" w:rsidRDefault="00D82B3B" w:rsidP="00DD2F98">
            <w:pPr>
              <w:pStyle w:val="Paragrafoelenco"/>
              <w:ind w:left="0"/>
              <w:jc w:val="both"/>
              <w:rPr>
                <w:rFonts w:asciiTheme="majorHAnsi" w:eastAsia="Times New Roman" w:hAnsiTheme="majorHAnsi" w:cs="Times New Roman"/>
                <w:sz w:val="24"/>
                <w:szCs w:val="24"/>
                <w:lang w:eastAsia="it-IT"/>
              </w:rPr>
            </w:pPr>
          </w:p>
        </w:tc>
        <w:tc>
          <w:tcPr>
            <w:tcW w:w="3259" w:type="dxa"/>
          </w:tcPr>
          <w:p w:rsidR="00D82B3B" w:rsidRPr="00872C80" w:rsidRDefault="00D82B3B"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Numero minimo verifiche</w:t>
            </w:r>
          </w:p>
        </w:tc>
        <w:tc>
          <w:tcPr>
            <w:tcW w:w="3260" w:type="dxa"/>
          </w:tcPr>
          <w:p w:rsidR="00D82B3B" w:rsidRPr="00872C80" w:rsidRDefault="00D82B3B" w:rsidP="00DD2F98">
            <w:pPr>
              <w:pStyle w:val="Paragrafoelenco"/>
              <w:ind w:left="0"/>
              <w:jc w:val="both"/>
              <w:rPr>
                <w:rFonts w:asciiTheme="majorHAnsi" w:eastAsia="Times New Roman" w:hAnsiTheme="majorHAnsi" w:cs="Times New Roman"/>
                <w:sz w:val="24"/>
                <w:szCs w:val="24"/>
                <w:lang w:eastAsia="it-IT"/>
              </w:rPr>
            </w:pPr>
          </w:p>
        </w:tc>
      </w:tr>
      <w:tr w:rsidR="00D82B3B" w:rsidRPr="00872C80" w:rsidTr="00DD2F98">
        <w:tc>
          <w:tcPr>
            <w:tcW w:w="3259" w:type="dxa"/>
          </w:tcPr>
          <w:p w:rsidR="00D82B3B"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ITALIANO</w:t>
            </w:r>
          </w:p>
        </w:tc>
        <w:tc>
          <w:tcPr>
            <w:tcW w:w="3259" w:type="dxa"/>
          </w:tcPr>
          <w:p w:rsidR="00D82B3B" w:rsidRPr="00872C80" w:rsidRDefault="00AA6125" w:rsidP="009A3082">
            <w:pPr>
              <w:pStyle w:val="Paragrafoelenco"/>
              <w:ind w:left="0"/>
              <w:jc w:val="both"/>
              <w:rPr>
                <w:rFonts w:asciiTheme="majorHAnsi" w:eastAsia="Times New Roman" w:hAnsiTheme="majorHAnsi" w:cs="Times New Roman"/>
                <w:sz w:val="24"/>
                <w:szCs w:val="24"/>
                <w:lang w:eastAsia="it-IT"/>
              </w:rPr>
            </w:pPr>
            <w:r w:rsidRPr="00872C80">
              <w:rPr>
                <w:rFonts w:asciiTheme="majorHAnsi" w:hAnsiTheme="majorHAnsi"/>
                <w:sz w:val="24"/>
                <w:szCs w:val="24"/>
              </w:rPr>
              <w:t xml:space="preserve">Almeno </w:t>
            </w:r>
            <w:r w:rsidR="009A3082" w:rsidRPr="00872C80">
              <w:rPr>
                <w:rFonts w:asciiTheme="majorHAnsi" w:hAnsiTheme="majorHAnsi"/>
                <w:sz w:val="24"/>
                <w:szCs w:val="24"/>
              </w:rPr>
              <w:t>tre</w:t>
            </w:r>
            <w:r w:rsidRPr="00872C80">
              <w:rPr>
                <w:rFonts w:asciiTheme="majorHAnsi" w:hAnsiTheme="majorHAnsi"/>
                <w:sz w:val="24"/>
                <w:szCs w:val="24"/>
              </w:rPr>
              <w:t xml:space="preserve"> prove</w:t>
            </w:r>
          </w:p>
        </w:tc>
        <w:tc>
          <w:tcPr>
            <w:tcW w:w="3260" w:type="dxa"/>
          </w:tcPr>
          <w:p w:rsidR="00D82B3B" w:rsidRPr="00872C80" w:rsidRDefault="00D82B3B" w:rsidP="00DD2F98">
            <w:pPr>
              <w:pStyle w:val="Paragrafoelenco"/>
              <w:ind w:left="0"/>
              <w:jc w:val="both"/>
              <w:rPr>
                <w:rFonts w:asciiTheme="majorHAnsi" w:eastAsia="Times New Roman" w:hAnsiTheme="majorHAnsi" w:cs="Times New Roman"/>
                <w:sz w:val="24"/>
                <w:szCs w:val="24"/>
                <w:highlight w:val="yellow"/>
                <w:lang w:eastAsia="it-IT"/>
              </w:rPr>
            </w:pPr>
          </w:p>
        </w:tc>
      </w:tr>
      <w:tr w:rsidR="00AA6125" w:rsidRPr="00872C80" w:rsidTr="00DD2F98">
        <w:tc>
          <w:tcPr>
            <w:tcW w:w="3259"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STORIA</w:t>
            </w:r>
          </w:p>
        </w:tc>
        <w:tc>
          <w:tcPr>
            <w:tcW w:w="3259" w:type="dxa"/>
          </w:tcPr>
          <w:p w:rsidR="00AA6125" w:rsidRPr="00872C80" w:rsidRDefault="00AA6125" w:rsidP="00AA6125">
            <w:pPr>
              <w:pStyle w:val="Paragrafoelenco"/>
              <w:ind w:left="0"/>
              <w:jc w:val="both"/>
              <w:rPr>
                <w:rFonts w:asciiTheme="majorHAnsi" w:eastAsia="Times New Roman" w:hAnsiTheme="majorHAnsi" w:cs="Times New Roman"/>
                <w:sz w:val="24"/>
                <w:szCs w:val="24"/>
                <w:lang w:eastAsia="it-IT"/>
              </w:rPr>
            </w:pPr>
            <w:r w:rsidRPr="00872C80">
              <w:rPr>
                <w:rFonts w:asciiTheme="majorHAnsi" w:hAnsiTheme="majorHAnsi"/>
                <w:sz w:val="24"/>
                <w:szCs w:val="24"/>
              </w:rPr>
              <w:t>Almeno un colloquio</w:t>
            </w:r>
          </w:p>
        </w:tc>
        <w:tc>
          <w:tcPr>
            <w:tcW w:w="3260"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p>
        </w:tc>
      </w:tr>
      <w:tr w:rsidR="00AA6125" w:rsidRPr="00872C80" w:rsidTr="00DD2F98">
        <w:tc>
          <w:tcPr>
            <w:tcW w:w="3259"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GEOGRAFIA</w:t>
            </w:r>
          </w:p>
        </w:tc>
        <w:tc>
          <w:tcPr>
            <w:tcW w:w="3259" w:type="dxa"/>
          </w:tcPr>
          <w:p w:rsidR="00AA6125" w:rsidRPr="00872C80" w:rsidRDefault="00AA6125" w:rsidP="001A0C5C">
            <w:pPr>
              <w:pStyle w:val="Paragrafoelenco"/>
              <w:ind w:left="0"/>
              <w:jc w:val="both"/>
              <w:rPr>
                <w:rFonts w:asciiTheme="majorHAnsi" w:eastAsia="Times New Roman" w:hAnsiTheme="majorHAnsi" w:cs="Times New Roman"/>
                <w:sz w:val="24"/>
                <w:szCs w:val="24"/>
                <w:lang w:eastAsia="it-IT"/>
              </w:rPr>
            </w:pPr>
            <w:r w:rsidRPr="00872C80">
              <w:rPr>
                <w:rFonts w:asciiTheme="majorHAnsi" w:hAnsiTheme="majorHAnsi"/>
                <w:sz w:val="24"/>
                <w:szCs w:val="24"/>
              </w:rPr>
              <w:t>Almeno un colloquio</w:t>
            </w:r>
          </w:p>
        </w:tc>
        <w:tc>
          <w:tcPr>
            <w:tcW w:w="3260"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p>
        </w:tc>
      </w:tr>
      <w:tr w:rsidR="00AA6125" w:rsidRPr="00872C80" w:rsidTr="00DD2F98">
        <w:tc>
          <w:tcPr>
            <w:tcW w:w="3259" w:type="dxa"/>
          </w:tcPr>
          <w:p w:rsidR="00AA6125" w:rsidRPr="00872C80" w:rsidRDefault="00AA6125" w:rsidP="001A0C5C">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MATEMATICA</w:t>
            </w:r>
          </w:p>
        </w:tc>
        <w:tc>
          <w:tcPr>
            <w:tcW w:w="3259" w:type="dxa"/>
          </w:tcPr>
          <w:p w:rsidR="00AA6125" w:rsidRPr="00872C80" w:rsidRDefault="00D64A7B" w:rsidP="001A0C5C">
            <w:pPr>
              <w:pStyle w:val="Paragrafoelenco"/>
              <w:ind w:left="0"/>
              <w:jc w:val="both"/>
              <w:rPr>
                <w:rFonts w:asciiTheme="majorHAnsi" w:hAnsiTheme="majorHAnsi"/>
                <w:sz w:val="24"/>
                <w:szCs w:val="24"/>
              </w:rPr>
            </w:pPr>
            <w:r w:rsidRPr="00872C80">
              <w:rPr>
                <w:rFonts w:asciiTheme="majorHAnsi" w:hAnsiTheme="majorHAnsi"/>
                <w:sz w:val="24"/>
                <w:szCs w:val="24"/>
              </w:rPr>
              <w:t>2 prove, scritte o orali.</w:t>
            </w:r>
          </w:p>
        </w:tc>
        <w:tc>
          <w:tcPr>
            <w:tcW w:w="3260" w:type="dxa"/>
          </w:tcPr>
          <w:p w:rsidR="00AA6125" w:rsidRPr="00872C80" w:rsidRDefault="00AA6125" w:rsidP="00DD2F98">
            <w:pPr>
              <w:pStyle w:val="Paragrafoelenco"/>
              <w:ind w:left="0"/>
              <w:jc w:val="both"/>
              <w:rPr>
                <w:rFonts w:asciiTheme="majorHAnsi" w:eastAsia="Times New Roman" w:hAnsiTheme="majorHAnsi" w:cs="Times New Roman"/>
                <w:sz w:val="24"/>
                <w:szCs w:val="24"/>
                <w:highlight w:val="yellow"/>
                <w:lang w:eastAsia="it-IT"/>
              </w:rPr>
            </w:pPr>
          </w:p>
        </w:tc>
      </w:tr>
      <w:tr w:rsidR="009E45D3" w:rsidRPr="00872C80" w:rsidTr="00DD2F98">
        <w:tc>
          <w:tcPr>
            <w:tcW w:w="3259" w:type="dxa"/>
          </w:tcPr>
          <w:p w:rsidR="009E45D3" w:rsidRPr="00872C80" w:rsidRDefault="009E45D3" w:rsidP="001A0C5C">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SCIENZE</w:t>
            </w:r>
          </w:p>
        </w:tc>
        <w:tc>
          <w:tcPr>
            <w:tcW w:w="3259" w:type="dxa"/>
          </w:tcPr>
          <w:p w:rsidR="009E45D3" w:rsidRPr="00872C80" w:rsidRDefault="009E45D3" w:rsidP="001A0C5C">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1 prova, scritta o orale</w:t>
            </w:r>
          </w:p>
        </w:tc>
        <w:tc>
          <w:tcPr>
            <w:tcW w:w="3260" w:type="dxa"/>
          </w:tcPr>
          <w:p w:rsidR="009E45D3" w:rsidRPr="00872C80" w:rsidRDefault="009E45D3" w:rsidP="00DD2F98">
            <w:pPr>
              <w:pStyle w:val="Paragrafoelenco"/>
              <w:ind w:left="0"/>
              <w:jc w:val="both"/>
              <w:rPr>
                <w:rFonts w:asciiTheme="majorHAnsi" w:eastAsia="Times New Roman" w:hAnsiTheme="majorHAnsi" w:cs="Times New Roman"/>
                <w:sz w:val="24"/>
                <w:szCs w:val="24"/>
                <w:highlight w:val="yellow"/>
                <w:lang w:eastAsia="it-IT"/>
              </w:rPr>
            </w:pPr>
          </w:p>
        </w:tc>
      </w:tr>
      <w:tr w:rsidR="00AA6125" w:rsidRPr="00872C80" w:rsidTr="00DD2F98">
        <w:tc>
          <w:tcPr>
            <w:tcW w:w="3259"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LINGUE</w:t>
            </w:r>
          </w:p>
          <w:p w:rsidR="004D494D" w:rsidRPr="00872C80" w:rsidRDefault="004D494D" w:rsidP="00DD2F98">
            <w:pPr>
              <w:pStyle w:val="Paragrafoelenco"/>
              <w:ind w:left="0"/>
              <w:jc w:val="both"/>
              <w:rPr>
                <w:rFonts w:asciiTheme="majorHAnsi" w:eastAsia="Times New Roman" w:hAnsiTheme="majorHAnsi" w:cs="Times New Roman"/>
                <w:sz w:val="24"/>
                <w:szCs w:val="24"/>
                <w:lang w:eastAsia="it-IT"/>
              </w:rPr>
            </w:pPr>
          </w:p>
        </w:tc>
        <w:tc>
          <w:tcPr>
            <w:tcW w:w="3259" w:type="dxa"/>
          </w:tcPr>
          <w:p w:rsidR="00AA6125" w:rsidRPr="00872C80" w:rsidRDefault="00940DFF" w:rsidP="00AB5837">
            <w:pPr>
              <w:pStyle w:val="Paragrafoelenco"/>
              <w:ind w:left="0"/>
              <w:jc w:val="both"/>
              <w:rPr>
                <w:rFonts w:asciiTheme="majorHAnsi" w:hAnsiTheme="majorHAnsi"/>
                <w:sz w:val="24"/>
                <w:szCs w:val="24"/>
              </w:rPr>
            </w:pPr>
            <w:r w:rsidRPr="00872C80">
              <w:rPr>
                <w:rFonts w:asciiTheme="majorHAnsi" w:hAnsiTheme="majorHAnsi"/>
                <w:sz w:val="24"/>
                <w:szCs w:val="24"/>
              </w:rPr>
              <w:t>Possibilmente 2 prove</w:t>
            </w:r>
          </w:p>
        </w:tc>
        <w:tc>
          <w:tcPr>
            <w:tcW w:w="3260" w:type="dxa"/>
          </w:tcPr>
          <w:p w:rsidR="00AA6125" w:rsidRPr="00872C80" w:rsidRDefault="00AA6125" w:rsidP="00DD2F98">
            <w:pPr>
              <w:pStyle w:val="Paragrafoelenco"/>
              <w:ind w:left="0"/>
              <w:jc w:val="both"/>
              <w:rPr>
                <w:rFonts w:asciiTheme="majorHAnsi" w:eastAsia="Times New Roman" w:hAnsiTheme="majorHAnsi" w:cs="Times New Roman"/>
                <w:sz w:val="20"/>
                <w:szCs w:val="20"/>
                <w:lang w:eastAsia="it-IT"/>
              </w:rPr>
            </w:pPr>
          </w:p>
        </w:tc>
      </w:tr>
      <w:tr w:rsidR="00AA6125" w:rsidRPr="00872C80" w:rsidTr="00DD2F98">
        <w:tc>
          <w:tcPr>
            <w:tcW w:w="3259"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EDUCAZIONI</w:t>
            </w:r>
          </w:p>
        </w:tc>
        <w:tc>
          <w:tcPr>
            <w:tcW w:w="3259" w:type="dxa"/>
          </w:tcPr>
          <w:p w:rsidR="00AA6125" w:rsidRPr="00872C80" w:rsidRDefault="00150104" w:rsidP="00150104">
            <w:pPr>
              <w:pStyle w:val="Paragrafoelenco"/>
              <w:ind w:left="0"/>
              <w:jc w:val="both"/>
              <w:rPr>
                <w:rFonts w:asciiTheme="majorHAnsi" w:hAnsiTheme="majorHAnsi"/>
                <w:sz w:val="24"/>
                <w:szCs w:val="24"/>
              </w:rPr>
            </w:pPr>
            <w:r w:rsidRPr="00872C80">
              <w:rPr>
                <w:rFonts w:asciiTheme="majorHAnsi" w:hAnsiTheme="majorHAnsi"/>
                <w:sz w:val="24"/>
                <w:szCs w:val="24"/>
              </w:rPr>
              <w:t xml:space="preserve">Minimo una verifica </w:t>
            </w:r>
          </w:p>
        </w:tc>
        <w:tc>
          <w:tcPr>
            <w:tcW w:w="3260"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p>
        </w:tc>
      </w:tr>
      <w:tr w:rsidR="00AA6125" w:rsidRPr="00872C80" w:rsidTr="00DD2F98">
        <w:tc>
          <w:tcPr>
            <w:tcW w:w="3259"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MUSICA</w:t>
            </w:r>
            <w:r w:rsidR="0016281E" w:rsidRPr="00872C80">
              <w:rPr>
                <w:rFonts w:asciiTheme="majorHAnsi" w:eastAsia="Times New Roman" w:hAnsiTheme="majorHAnsi" w:cs="Times New Roman"/>
                <w:sz w:val="24"/>
                <w:szCs w:val="24"/>
                <w:lang w:eastAsia="it-IT"/>
              </w:rPr>
              <w:t xml:space="preserve"> e STRUMENTO</w:t>
            </w:r>
          </w:p>
        </w:tc>
        <w:tc>
          <w:tcPr>
            <w:tcW w:w="3259" w:type="dxa"/>
          </w:tcPr>
          <w:p w:rsidR="00AA6125" w:rsidRPr="00872C80" w:rsidRDefault="0016281E"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Almeno </w:t>
            </w:r>
            <w:r w:rsidR="00AA6125" w:rsidRPr="00872C80">
              <w:rPr>
                <w:rFonts w:asciiTheme="majorHAnsi" w:eastAsia="Times New Roman" w:hAnsiTheme="majorHAnsi" w:cs="Times New Roman"/>
                <w:sz w:val="24"/>
                <w:szCs w:val="24"/>
                <w:lang w:eastAsia="it-IT"/>
              </w:rPr>
              <w:t>2 pratico-teoriche</w:t>
            </w:r>
          </w:p>
        </w:tc>
        <w:tc>
          <w:tcPr>
            <w:tcW w:w="3260"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p>
        </w:tc>
      </w:tr>
      <w:tr w:rsidR="00AA6125" w:rsidRPr="00872C80" w:rsidTr="00DD2F98">
        <w:tc>
          <w:tcPr>
            <w:tcW w:w="3259" w:type="dxa"/>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SOSTEGNO</w:t>
            </w:r>
          </w:p>
        </w:tc>
        <w:tc>
          <w:tcPr>
            <w:tcW w:w="6519" w:type="dxa"/>
            <w:gridSpan w:val="2"/>
          </w:tcPr>
          <w:p w:rsidR="00AA6125" w:rsidRPr="00872C80" w:rsidRDefault="00AA6125" w:rsidP="00DD2F98">
            <w:pPr>
              <w:pStyle w:val="Paragrafoelenc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Esprime e concorre in merito alla valutazione disciplinare</w:t>
            </w:r>
          </w:p>
        </w:tc>
      </w:tr>
    </w:tbl>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p>
    <w:p w:rsidR="002B7A85" w:rsidRPr="00872C80" w:rsidRDefault="002B7A85" w:rsidP="002B7A85">
      <w:pPr>
        <w:pStyle w:val="Standard"/>
        <w:jc w:val="both"/>
        <w:rPr>
          <w:rFonts w:asciiTheme="majorHAnsi" w:eastAsia="Times New Roman" w:hAnsiTheme="majorHAnsi" w:cs="Times New Roman"/>
          <w:lang w:eastAsia="it-IT"/>
        </w:rPr>
      </w:pPr>
      <w:r w:rsidRPr="00872C80">
        <w:rPr>
          <w:rFonts w:asciiTheme="majorHAnsi" w:eastAsia="Times New Roman" w:hAnsiTheme="majorHAnsi" w:cs="Times New Roman"/>
          <w:lang w:eastAsia="it-IT"/>
        </w:rPr>
        <w:t xml:space="preserve">Le valutazioni intese in termini di competenze sono registrate su </w:t>
      </w:r>
      <w:proofErr w:type="spellStart"/>
      <w:r w:rsidRPr="00872C80">
        <w:rPr>
          <w:rFonts w:asciiTheme="majorHAnsi" w:eastAsia="Times New Roman" w:hAnsiTheme="majorHAnsi" w:cs="Times New Roman"/>
          <w:lang w:eastAsia="it-IT"/>
        </w:rPr>
        <w:t>Spaggiari</w:t>
      </w:r>
      <w:proofErr w:type="spellEnd"/>
      <w:r w:rsidRPr="00872C80">
        <w:rPr>
          <w:rFonts w:asciiTheme="majorHAnsi" w:eastAsia="Times New Roman" w:hAnsiTheme="majorHAnsi" w:cs="Times New Roman"/>
          <w:lang w:eastAsia="it-IT"/>
        </w:rPr>
        <w:t xml:space="preserve"> con colore blu.</w:t>
      </w:r>
    </w:p>
    <w:p w:rsidR="00516561" w:rsidRPr="00872C80" w:rsidRDefault="00516561" w:rsidP="00516561">
      <w:pPr>
        <w:pStyle w:val="Standard"/>
        <w:jc w:val="both"/>
        <w:rPr>
          <w:rFonts w:asciiTheme="majorHAnsi" w:hAnsiTheme="majorHAnsi" w:cs="Times New Roman"/>
        </w:rPr>
      </w:pPr>
      <w:r w:rsidRPr="00872C80">
        <w:rPr>
          <w:rFonts w:asciiTheme="majorHAnsi" w:eastAsia="Times New Roman" w:hAnsiTheme="majorHAnsi" w:cs="Times New Roman"/>
          <w:lang w:eastAsia="it-IT"/>
        </w:rPr>
        <w:t xml:space="preserve">Per ITALIANO e MATEMATICA, sono svolte, laddove possibile, prove di verifica scritte in orario diverso rispetto a quello delle lezioni. Per </w:t>
      </w:r>
      <w:r w:rsidRPr="00872C80">
        <w:rPr>
          <w:rFonts w:asciiTheme="majorHAnsi" w:eastAsia="Times New Roman" w:hAnsiTheme="majorHAnsi" w:cs="Times New Roman"/>
          <w:caps/>
          <w:lang w:eastAsia="it-IT"/>
        </w:rPr>
        <w:t>MatematicA,</w:t>
      </w:r>
      <w:r w:rsidR="0016281E" w:rsidRPr="00872C80">
        <w:rPr>
          <w:rFonts w:asciiTheme="majorHAnsi" w:eastAsia="Times New Roman" w:hAnsiTheme="majorHAnsi" w:cs="Times New Roman"/>
          <w:caps/>
          <w:lang w:eastAsia="it-IT"/>
        </w:rPr>
        <w:t xml:space="preserve"> </w:t>
      </w:r>
      <w:r w:rsidR="0016281E" w:rsidRPr="00872C80">
        <w:rPr>
          <w:rFonts w:asciiTheme="majorHAnsi" w:eastAsia="Times New Roman" w:hAnsiTheme="majorHAnsi" w:cs="Times New Roman"/>
          <w:lang w:eastAsia="it-IT"/>
        </w:rPr>
        <w:t xml:space="preserve">i </w:t>
      </w:r>
      <w:r w:rsidRPr="00872C80">
        <w:rPr>
          <w:rFonts w:asciiTheme="majorHAnsi" w:eastAsia="Times New Roman" w:hAnsiTheme="majorHAnsi" w:cs="Times New Roman"/>
          <w:lang w:eastAsia="it-IT"/>
        </w:rPr>
        <w:t xml:space="preserve">docenti possono avvalersi di verifiche pomeridiane a piccoli gruppi, sotto determinate condizioni (programmazione, volontarietà, </w:t>
      </w:r>
      <w:r w:rsidRPr="00872C80">
        <w:rPr>
          <w:rFonts w:asciiTheme="majorHAnsi" w:hAnsiTheme="majorHAnsi" w:cs="Times New Roman"/>
        </w:rPr>
        <w:t>compatibilità con gli impegni dettati dall’indirizzo musicale, preventiva informazione e tacito consenso da parte dei genitori, apertura ad altri allievi del gruppo classe che intendano assistervi).</w:t>
      </w:r>
    </w:p>
    <w:p w:rsidR="00B77B64" w:rsidRPr="00872C80" w:rsidRDefault="00B77B64" w:rsidP="004D494D">
      <w:pPr>
        <w:pStyle w:val="Paragrafoelenco"/>
        <w:spacing w:after="0" w:line="240" w:lineRule="auto"/>
        <w:ind w:left="0"/>
        <w:jc w:val="both"/>
        <w:rPr>
          <w:rFonts w:asciiTheme="majorHAnsi" w:eastAsia="Times New Roman" w:hAnsiTheme="majorHAnsi" w:cs="Times New Roman"/>
          <w:sz w:val="24"/>
          <w:szCs w:val="24"/>
          <w:lang w:eastAsia="it-IT"/>
        </w:rPr>
      </w:pPr>
    </w:p>
    <w:p w:rsidR="004D494D" w:rsidRPr="00872C80" w:rsidRDefault="004D494D" w:rsidP="004D494D">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Per la </w:t>
      </w:r>
      <w:r w:rsidRPr="00872C80">
        <w:rPr>
          <w:rFonts w:asciiTheme="majorHAnsi" w:eastAsia="Times New Roman" w:hAnsiTheme="majorHAnsi" w:cs="Times New Roman"/>
          <w:b/>
          <w:sz w:val="24"/>
          <w:szCs w:val="24"/>
          <w:lang w:eastAsia="it-IT"/>
        </w:rPr>
        <w:t xml:space="preserve">Primaria </w:t>
      </w:r>
      <w:r w:rsidRPr="00872C80">
        <w:rPr>
          <w:rFonts w:asciiTheme="majorHAnsi" w:eastAsia="Times New Roman" w:hAnsiTheme="majorHAnsi" w:cs="Times New Roman"/>
          <w:sz w:val="24"/>
          <w:szCs w:val="24"/>
          <w:lang w:eastAsia="it-IT"/>
        </w:rPr>
        <w:t>e l’</w:t>
      </w:r>
      <w:r w:rsidRPr="00872C80">
        <w:rPr>
          <w:rFonts w:asciiTheme="majorHAnsi" w:eastAsia="Times New Roman" w:hAnsiTheme="majorHAnsi" w:cs="Times New Roman"/>
          <w:b/>
          <w:sz w:val="24"/>
          <w:szCs w:val="24"/>
          <w:lang w:eastAsia="it-IT"/>
        </w:rPr>
        <w:t>Infanzia</w:t>
      </w:r>
      <w:r w:rsidRPr="00872C80">
        <w:rPr>
          <w:rFonts w:asciiTheme="majorHAnsi" w:eastAsia="Times New Roman" w:hAnsiTheme="majorHAnsi" w:cs="Times New Roman"/>
          <w:sz w:val="24"/>
          <w:szCs w:val="24"/>
          <w:lang w:eastAsia="it-IT"/>
        </w:rPr>
        <w:t xml:space="preserve">, le verifiche attengono all’accertamento delle conoscenze e delle competenze acquisite, in relazione alle tematiche e agli argomenti trattati, al fine di poter procedere alla successiva introduzione degli altri </w:t>
      </w:r>
      <w:r w:rsidR="00B77B64" w:rsidRPr="00872C80">
        <w:rPr>
          <w:rFonts w:asciiTheme="majorHAnsi" w:eastAsia="Times New Roman" w:hAnsiTheme="majorHAnsi" w:cs="Times New Roman"/>
          <w:sz w:val="24"/>
          <w:szCs w:val="24"/>
          <w:lang w:eastAsia="it-IT"/>
        </w:rPr>
        <w:t>punti</w:t>
      </w:r>
      <w:r w:rsidRPr="00872C80">
        <w:rPr>
          <w:rFonts w:asciiTheme="majorHAnsi" w:eastAsia="Times New Roman" w:hAnsiTheme="majorHAnsi" w:cs="Times New Roman"/>
          <w:sz w:val="24"/>
          <w:szCs w:val="24"/>
          <w:lang w:eastAsia="it-IT"/>
        </w:rPr>
        <w:t xml:space="preserve"> previsti nella programmazione.</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 xml:space="preserve">ATTIVITA’ </w:t>
      </w:r>
      <w:proofErr w:type="spellStart"/>
      <w:r w:rsidRPr="00872C80">
        <w:rPr>
          <w:rFonts w:asciiTheme="majorHAnsi" w:eastAsia="Times New Roman" w:hAnsiTheme="majorHAnsi" w:cs="Times New Roman"/>
          <w:b/>
          <w:bCs/>
          <w:sz w:val="24"/>
          <w:szCs w:val="24"/>
          <w:lang w:eastAsia="it-IT"/>
        </w:rPr>
        <w:t>DI</w:t>
      </w:r>
      <w:proofErr w:type="spellEnd"/>
      <w:r w:rsidRPr="00872C80">
        <w:rPr>
          <w:rFonts w:asciiTheme="majorHAnsi" w:eastAsia="Times New Roman" w:hAnsiTheme="majorHAnsi" w:cs="Times New Roman"/>
          <w:b/>
          <w:bCs/>
          <w:sz w:val="24"/>
          <w:szCs w:val="24"/>
          <w:lang w:eastAsia="it-IT"/>
        </w:rPr>
        <w:t xml:space="preserve"> RECUPERO E POTENZIAMENTO</w:t>
      </w:r>
      <w:r w:rsidRPr="00872C80">
        <w:rPr>
          <w:rFonts w:asciiTheme="majorHAnsi" w:eastAsia="Times New Roman" w:hAnsiTheme="majorHAnsi" w:cs="Times New Roman"/>
          <w:sz w:val="24"/>
          <w:szCs w:val="24"/>
          <w:lang w:eastAsia="it-IT"/>
        </w:rPr>
        <w:t xml:space="preserve">. </w:t>
      </w:r>
    </w:p>
    <w:p w:rsidR="00D82B3B" w:rsidRPr="00872C80" w:rsidRDefault="00D82B3B" w:rsidP="00D82B3B">
      <w:pPr>
        <w:spacing w:after="0" w:line="240" w:lineRule="auto"/>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Nello svolgimento delle attività didattiche sono inserite forme di </w:t>
      </w:r>
      <w:r w:rsidRPr="00872C80">
        <w:rPr>
          <w:rFonts w:asciiTheme="majorHAnsi" w:eastAsia="Times New Roman" w:hAnsiTheme="majorHAnsi" w:cs="Times New Roman"/>
          <w:b/>
          <w:sz w:val="24"/>
          <w:szCs w:val="24"/>
          <w:lang w:eastAsia="it-IT"/>
        </w:rPr>
        <w:t>recupero degli apprendiment</w:t>
      </w:r>
      <w:r w:rsidRPr="00872C80">
        <w:rPr>
          <w:rFonts w:asciiTheme="majorHAnsi" w:eastAsia="Times New Roman" w:hAnsiTheme="majorHAnsi" w:cs="Times New Roman"/>
          <w:sz w:val="24"/>
          <w:szCs w:val="24"/>
          <w:lang w:eastAsia="it-IT"/>
        </w:rPr>
        <w:t xml:space="preserve">i, nella consapevolezza che, come recita la normativa, </w:t>
      </w:r>
      <w:r w:rsidRPr="00872C80">
        <w:rPr>
          <w:rFonts w:asciiTheme="majorHAnsi" w:hAnsiTheme="majorHAnsi" w:cs="Cambria"/>
          <w:i/>
          <w:iCs/>
          <w:sz w:val="24"/>
          <w:szCs w:val="24"/>
          <w:shd w:val="clear" w:color="auto" w:fill="FFFFFF"/>
        </w:rPr>
        <w:t>L'istituzione scolastica, nell'ambito dell'autonomia didattica e organizzativa, attiva specifiche strategie per il miglioramento dei livelli di apprendimento parzialmente raggiunti o in via di prima acquisizione</w:t>
      </w:r>
      <w:r w:rsidRPr="00872C80">
        <w:rPr>
          <w:rFonts w:asciiTheme="majorHAnsi" w:hAnsiTheme="majorHAnsi" w:cs="Cambria"/>
          <w:iCs/>
          <w:sz w:val="24"/>
          <w:szCs w:val="24"/>
          <w:shd w:val="clear" w:color="auto" w:fill="FFFFFF"/>
        </w:rPr>
        <w:t>. Secondo quanto riportato nel sopracitato punto 1.4., si dà notizia</w:t>
      </w:r>
      <w:r w:rsidRPr="00872C80">
        <w:rPr>
          <w:rFonts w:asciiTheme="majorHAnsi" w:eastAsia="Times New Roman" w:hAnsiTheme="majorHAnsi" w:cs="Times New Roman"/>
          <w:sz w:val="24"/>
          <w:szCs w:val="24"/>
          <w:lang w:eastAsia="it-IT"/>
        </w:rPr>
        <w:t xml:space="preserve"> delle modalità </w:t>
      </w:r>
      <w:r w:rsidRPr="00872C80">
        <w:rPr>
          <w:rFonts w:asciiTheme="majorHAnsi" w:eastAsia="Times New Roman" w:hAnsiTheme="majorHAnsi" w:cs="Times New Roman"/>
          <w:sz w:val="24"/>
          <w:szCs w:val="24"/>
          <w:lang w:eastAsia="it-IT"/>
        </w:rPr>
        <w:lastRenderedPageBreak/>
        <w:t xml:space="preserve">di effettuazione di </w:t>
      </w:r>
      <w:r w:rsidRPr="00872C80">
        <w:rPr>
          <w:rFonts w:asciiTheme="majorHAnsi" w:eastAsia="Times New Roman" w:hAnsiTheme="majorHAnsi" w:cs="Times New Roman"/>
          <w:b/>
          <w:sz w:val="24"/>
          <w:szCs w:val="24"/>
          <w:lang w:eastAsia="it-IT"/>
        </w:rPr>
        <w:t>recupero</w:t>
      </w:r>
      <w:r w:rsidRPr="00872C80">
        <w:rPr>
          <w:rFonts w:asciiTheme="majorHAnsi" w:eastAsia="Times New Roman" w:hAnsiTheme="majorHAnsi" w:cs="Times New Roman"/>
          <w:sz w:val="24"/>
          <w:szCs w:val="24"/>
          <w:lang w:eastAsia="it-IT"/>
        </w:rPr>
        <w:t xml:space="preserve"> degli apprendimenti, mediante indicazione sul registro delle </w:t>
      </w:r>
      <w:r w:rsidRPr="00872C80">
        <w:rPr>
          <w:rFonts w:asciiTheme="majorHAnsi" w:eastAsia="Times New Roman" w:hAnsiTheme="majorHAnsi" w:cs="Times New Roman"/>
          <w:b/>
          <w:sz w:val="24"/>
          <w:szCs w:val="24"/>
          <w:lang w:eastAsia="it-IT"/>
        </w:rPr>
        <w:t>iniziative didattiche</w:t>
      </w:r>
      <w:r w:rsidRPr="00872C80">
        <w:rPr>
          <w:rFonts w:asciiTheme="majorHAnsi" w:eastAsia="Times New Roman" w:hAnsiTheme="majorHAnsi" w:cs="Times New Roman"/>
          <w:sz w:val="24"/>
          <w:szCs w:val="24"/>
          <w:lang w:eastAsia="it-IT"/>
        </w:rPr>
        <w:t xml:space="preserve"> attuate.</w:t>
      </w:r>
    </w:p>
    <w:p w:rsidR="00516561" w:rsidRPr="00872C80" w:rsidRDefault="00516561" w:rsidP="00516561">
      <w:pPr>
        <w:pStyle w:val="Standard"/>
        <w:jc w:val="both"/>
        <w:rPr>
          <w:rFonts w:asciiTheme="majorHAnsi" w:eastAsia="Times New Roman" w:hAnsiTheme="majorHAnsi" w:cs="Times New Roman"/>
          <w:lang w:eastAsia="it-IT"/>
        </w:rPr>
      </w:pPr>
      <w:r w:rsidRPr="00872C80">
        <w:rPr>
          <w:rFonts w:asciiTheme="majorHAnsi" w:eastAsia="Times New Roman" w:hAnsiTheme="majorHAnsi" w:cs="Times New Roman"/>
          <w:lang w:eastAsia="it-IT"/>
        </w:rPr>
        <w:t xml:space="preserve">In generale, il recupero avviene </w:t>
      </w:r>
      <w:r w:rsidR="00B77B64" w:rsidRPr="00872C80">
        <w:rPr>
          <w:rFonts w:asciiTheme="majorHAnsi" w:eastAsia="Times New Roman" w:hAnsiTheme="majorHAnsi" w:cs="Times New Roman"/>
          <w:i/>
          <w:lang w:eastAsia="it-IT"/>
        </w:rPr>
        <w:t>in itinere</w:t>
      </w:r>
      <w:r w:rsidRPr="00872C80">
        <w:rPr>
          <w:rFonts w:asciiTheme="majorHAnsi" w:eastAsia="Times New Roman" w:hAnsiTheme="majorHAnsi" w:cs="Times New Roman"/>
          <w:lang w:eastAsia="it-IT"/>
        </w:rPr>
        <w:t xml:space="preserve">. </w:t>
      </w:r>
      <w:r w:rsidR="0016281E" w:rsidRPr="00872C80">
        <w:rPr>
          <w:rFonts w:asciiTheme="majorHAnsi" w:eastAsia="Times New Roman" w:hAnsiTheme="majorHAnsi" w:cs="Times New Roman"/>
          <w:lang w:eastAsia="it-IT"/>
        </w:rPr>
        <w:t>Alla SECONDARIA, i</w:t>
      </w:r>
      <w:r w:rsidR="00B77B64" w:rsidRPr="00872C80">
        <w:rPr>
          <w:rFonts w:asciiTheme="majorHAnsi" w:eastAsia="Times New Roman" w:hAnsiTheme="majorHAnsi" w:cs="Times New Roman"/>
          <w:lang w:eastAsia="it-IT"/>
        </w:rPr>
        <w:t xml:space="preserve"> docenti </w:t>
      </w:r>
      <w:r w:rsidRPr="00872C80">
        <w:rPr>
          <w:rFonts w:asciiTheme="majorHAnsi" w:eastAsia="Times New Roman" w:hAnsiTheme="majorHAnsi" w:cs="Times New Roman"/>
          <w:lang w:eastAsia="it-IT"/>
        </w:rPr>
        <w:t xml:space="preserve">di </w:t>
      </w:r>
      <w:r w:rsidRPr="00872C80">
        <w:rPr>
          <w:rFonts w:asciiTheme="majorHAnsi" w:eastAsia="Times New Roman" w:hAnsiTheme="majorHAnsi" w:cs="Times New Roman"/>
          <w:caps/>
          <w:lang w:eastAsia="it-IT"/>
        </w:rPr>
        <w:t>Lingue e educazioni</w:t>
      </w:r>
      <w:r w:rsidRPr="00872C80">
        <w:rPr>
          <w:rFonts w:asciiTheme="majorHAnsi" w:eastAsia="Times New Roman" w:hAnsiTheme="majorHAnsi" w:cs="Times New Roman"/>
          <w:lang w:eastAsia="it-IT"/>
        </w:rPr>
        <w:t xml:space="preserve"> </w:t>
      </w:r>
      <w:r w:rsidR="00B77B64" w:rsidRPr="00872C80">
        <w:rPr>
          <w:rFonts w:asciiTheme="majorHAnsi" w:eastAsia="Times New Roman" w:hAnsiTheme="majorHAnsi" w:cs="Times New Roman"/>
          <w:lang w:eastAsia="it-IT"/>
        </w:rPr>
        <w:t xml:space="preserve">possono avvalersi di attività pomeridiane di recupero in forma di sportello e di potenziamento; l’attività è impostata a cura del docente ed è rivolta a quegli allievi che, tramite </w:t>
      </w:r>
      <w:r w:rsidR="00AB5837" w:rsidRPr="00872C80">
        <w:rPr>
          <w:rFonts w:asciiTheme="majorHAnsi" w:eastAsia="Times New Roman" w:hAnsiTheme="majorHAnsi" w:cs="Times New Roman"/>
          <w:lang w:eastAsia="it-IT"/>
        </w:rPr>
        <w:t>posta elettronica</w:t>
      </w:r>
      <w:r w:rsidR="00B77B64" w:rsidRPr="00872C80">
        <w:rPr>
          <w:rFonts w:asciiTheme="majorHAnsi" w:eastAsia="Times New Roman" w:hAnsiTheme="majorHAnsi" w:cs="Times New Roman"/>
          <w:lang w:eastAsia="it-IT"/>
        </w:rPr>
        <w:t xml:space="preserve">, richiedano indicazioni, consulenza o supporto. </w:t>
      </w:r>
      <w:r w:rsidRPr="00872C80">
        <w:rPr>
          <w:rFonts w:asciiTheme="majorHAnsi" w:eastAsia="Times New Roman" w:hAnsiTheme="majorHAnsi" w:cs="Times New Roman"/>
          <w:lang w:eastAsia="it-IT"/>
        </w:rPr>
        <w:t xml:space="preserve"> </w:t>
      </w:r>
      <w:r w:rsidR="0016281E" w:rsidRPr="00872C80">
        <w:rPr>
          <w:rFonts w:asciiTheme="majorHAnsi" w:eastAsia="Times New Roman" w:hAnsiTheme="majorHAnsi" w:cs="Times New Roman"/>
          <w:lang w:eastAsia="it-IT"/>
        </w:rPr>
        <w:t>Per MUSICA potrà essere prevista un’attività di recupero in un secondo momento per gli alunni di Terza, in previsione dell’esame.</w:t>
      </w:r>
    </w:p>
    <w:p w:rsidR="00B77B64" w:rsidRPr="00872C80" w:rsidRDefault="00516561" w:rsidP="00516561">
      <w:pPr>
        <w:pStyle w:val="Standard"/>
        <w:jc w:val="both"/>
        <w:rPr>
          <w:rFonts w:asciiTheme="majorHAnsi" w:eastAsia="Times New Roman" w:hAnsiTheme="majorHAnsi" w:cs="Times New Roman"/>
          <w:lang w:eastAsia="it-IT"/>
        </w:rPr>
      </w:pPr>
      <w:r w:rsidRPr="00872C80">
        <w:rPr>
          <w:rFonts w:asciiTheme="majorHAnsi" w:eastAsia="Times New Roman" w:hAnsiTheme="majorHAnsi" w:cs="Times New Roman"/>
          <w:lang w:eastAsia="it-IT"/>
        </w:rPr>
        <w:t xml:space="preserve">Per la </w:t>
      </w:r>
      <w:r w:rsidR="00B77B64" w:rsidRPr="00872C80">
        <w:rPr>
          <w:rFonts w:asciiTheme="majorHAnsi" w:eastAsia="Times New Roman" w:hAnsiTheme="majorHAnsi" w:cs="Times New Roman"/>
          <w:b/>
          <w:lang w:eastAsia="it-IT"/>
        </w:rPr>
        <w:t>PRIMARIA</w:t>
      </w:r>
      <w:r w:rsidRPr="00872C80">
        <w:rPr>
          <w:rFonts w:asciiTheme="majorHAnsi" w:eastAsia="Times New Roman" w:hAnsiTheme="majorHAnsi" w:cs="Times New Roman"/>
          <w:b/>
          <w:lang w:eastAsia="it-IT"/>
        </w:rPr>
        <w:t xml:space="preserve">, </w:t>
      </w:r>
      <w:r w:rsidR="00B77B64" w:rsidRPr="00872C80">
        <w:rPr>
          <w:rFonts w:asciiTheme="majorHAnsi" w:eastAsia="Times New Roman" w:hAnsiTheme="majorHAnsi" w:cs="Times New Roman"/>
          <w:lang w:eastAsia="it-IT"/>
        </w:rPr>
        <w:t xml:space="preserve">I docenti effettuano attività di recupero </w:t>
      </w:r>
      <w:r w:rsidR="00B77B64" w:rsidRPr="00872C80">
        <w:rPr>
          <w:rFonts w:asciiTheme="majorHAnsi" w:eastAsia="Times New Roman" w:hAnsiTheme="majorHAnsi" w:cs="Times New Roman"/>
          <w:i/>
          <w:lang w:eastAsia="it-IT"/>
        </w:rPr>
        <w:t>in itinere</w:t>
      </w:r>
      <w:r w:rsidR="00B77B64" w:rsidRPr="00872C80">
        <w:rPr>
          <w:rFonts w:asciiTheme="majorHAnsi" w:eastAsia="Times New Roman" w:hAnsiTheme="majorHAnsi" w:cs="Times New Roman"/>
          <w:lang w:eastAsia="it-IT"/>
        </w:rPr>
        <w:t xml:space="preserve"> e stabiliscono </w:t>
      </w:r>
      <w:r w:rsidR="00004DA6">
        <w:rPr>
          <w:rFonts w:asciiTheme="majorHAnsi" w:eastAsia="Times New Roman" w:hAnsiTheme="majorHAnsi" w:cs="Times New Roman"/>
          <w:lang w:eastAsia="it-IT"/>
        </w:rPr>
        <w:t xml:space="preserve">eventuali </w:t>
      </w:r>
      <w:r w:rsidR="00B77B64" w:rsidRPr="00872C80">
        <w:rPr>
          <w:rFonts w:asciiTheme="majorHAnsi" w:eastAsia="Times New Roman" w:hAnsiTheme="majorHAnsi" w:cs="Times New Roman"/>
          <w:lang w:eastAsia="it-IT"/>
        </w:rPr>
        <w:t>sessioni pomeridiane (</w:t>
      </w:r>
      <w:r w:rsidR="00872C80" w:rsidRPr="00872C80">
        <w:rPr>
          <w:rFonts w:asciiTheme="majorHAnsi" w:eastAsia="Times New Roman" w:hAnsiTheme="majorHAnsi" w:cs="Times New Roman"/>
          <w:lang w:eastAsia="it-IT"/>
        </w:rPr>
        <w:t>ad esempio</w:t>
      </w:r>
      <w:r w:rsidR="009671A2" w:rsidRPr="00872C80">
        <w:rPr>
          <w:rFonts w:asciiTheme="majorHAnsi" w:eastAsia="Times New Roman" w:hAnsiTheme="majorHAnsi" w:cs="Times New Roman"/>
          <w:lang w:eastAsia="it-IT"/>
        </w:rPr>
        <w:t xml:space="preserve"> </w:t>
      </w:r>
      <w:r w:rsidR="00B77B64" w:rsidRPr="00872C80">
        <w:rPr>
          <w:rFonts w:asciiTheme="majorHAnsi" w:eastAsia="Times New Roman" w:hAnsiTheme="majorHAnsi" w:cs="Times New Roman"/>
          <w:lang w:eastAsia="it-IT"/>
        </w:rPr>
        <w:t>due incontri  per il tempo lungo, un incontro per il tempo corto) finalizzate al recupero, anche in forma di collegamento video</w:t>
      </w:r>
      <w:r w:rsidR="00004DA6">
        <w:rPr>
          <w:rFonts w:asciiTheme="majorHAnsi" w:eastAsia="Times New Roman" w:hAnsiTheme="majorHAnsi" w:cs="Times New Roman"/>
          <w:lang w:eastAsia="it-IT"/>
        </w:rPr>
        <w:t>, mail, ..</w:t>
      </w:r>
      <w:r w:rsidR="00B77B64" w:rsidRPr="00872C80">
        <w:rPr>
          <w:rFonts w:asciiTheme="majorHAnsi" w:eastAsia="Times New Roman" w:hAnsiTheme="majorHAnsi" w:cs="Times New Roman"/>
          <w:lang w:eastAsia="it-IT"/>
        </w:rPr>
        <w:t xml:space="preserve">.  </w:t>
      </w:r>
    </w:p>
    <w:p w:rsidR="00B77B64" w:rsidRPr="00872C80" w:rsidRDefault="00B77B64" w:rsidP="00B77B64">
      <w:pPr>
        <w:pStyle w:val="Paragrafoelenco"/>
        <w:spacing w:after="0" w:line="240" w:lineRule="auto"/>
        <w:ind w:left="0"/>
        <w:jc w:val="both"/>
        <w:rPr>
          <w:rFonts w:asciiTheme="majorHAnsi" w:eastAsia="Times New Roman" w:hAnsiTheme="majorHAnsi" w:cs="Times New Roman"/>
          <w:sz w:val="24"/>
          <w:szCs w:val="24"/>
          <w:u w:val="single"/>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SOSTEGNO</w:t>
      </w:r>
      <w:r w:rsidRPr="00872C80">
        <w:rPr>
          <w:rFonts w:asciiTheme="majorHAnsi" w:eastAsia="Times New Roman" w:hAnsiTheme="majorHAnsi" w:cs="Times New Roman"/>
          <w:sz w:val="24"/>
          <w:szCs w:val="24"/>
          <w:lang w:eastAsia="it-IT"/>
        </w:rPr>
        <w:t xml:space="preserve">.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Ogni docente comunica al referente le </w:t>
      </w:r>
      <w:r w:rsidRPr="00872C80">
        <w:rPr>
          <w:rFonts w:asciiTheme="majorHAnsi" w:eastAsia="Times New Roman" w:hAnsiTheme="majorHAnsi" w:cs="Times New Roman"/>
          <w:b/>
          <w:sz w:val="24"/>
          <w:szCs w:val="24"/>
          <w:lang w:eastAsia="it-IT"/>
        </w:rPr>
        <w:t>modalità di intervento</w:t>
      </w:r>
      <w:r w:rsidRPr="00872C80">
        <w:rPr>
          <w:rFonts w:asciiTheme="majorHAnsi" w:eastAsia="Times New Roman" w:hAnsiTheme="majorHAnsi" w:cs="Times New Roman"/>
          <w:sz w:val="24"/>
          <w:szCs w:val="24"/>
          <w:lang w:eastAsia="it-IT"/>
        </w:rPr>
        <w:t xml:space="preserve">, concordate con le Famiglie, sulla base della specifica situazione dell’allievo seguito.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Le diverse tipologie di intervento sono condivise all’interno di ciascun Consiglio di Classe, Interclasse, Intersezione.</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Laddove possibile, è praticato l’inserimento dello studente in piccoli gruppi di studio </w:t>
      </w:r>
      <w:r w:rsidR="00C846CF" w:rsidRPr="00872C80">
        <w:rPr>
          <w:rFonts w:asciiTheme="majorHAnsi" w:eastAsia="Times New Roman" w:hAnsiTheme="majorHAnsi" w:cs="Times New Roman"/>
          <w:sz w:val="24"/>
          <w:szCs w:val="24"/>
          <w:lang w:eastAsia="it-IT"/>
        </w:rPr>
        <w:t xml:space="preserve">pomeridiani </w:t>
      </w:r>
      <w:r w:rsidR="00AB5837" w:rsidRPr="00872C80">
        <w:rPr>
          <w:rFonts w:asciiTheme="majorHAnsi" w:eastAsia="Times New Roman" w:hAnsiTheme="majorHAnsi" w:cs="Times New Roman"/>
          <w:sz w:val="24"/>
          <w:szCs w:val="24"/>
          <w:lang w:eastAsia="it-IT"/>
        </w:rPr>
        <w:t xml:space="preserve">– anche di interclasse </w:t>
      </w:r>
      <w:r w:rsidRPr="00872C80">
        <w:rPr>
          <w:rFonts w:asciiTheme="majorHAnsi" w:eastAsia="Times New Roman" w:hAnsiTheme="majorHAnsi" w:cs="Times New Roman"/>
          <w:sz w:val="24"/>
          <w:szCs w:val="24"/>
          <w:lang w:eastAsia="it-IT"/>
        </w:rPr>
        <w:t>- per favorire sia i processi di relazionalità, sia il percorso di apprendimento.</w:t>
      </w:r>
    </w:p>
    <w:p w:rsidR="009C3A81" w:rsidRPr="00872C80" w:rsidRDefault="009C3A81" w:rsidP="00D82B3B">
      <w:pPr>
        <w:pStyle w:val="Paragrafoelenco"/>
        <w:spacing w:after="0" w:line="240" w:lineRule="auto"/>
        <w:ind w:left="0"/>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RICEVIMENTO</w:t>
      </w:r>
      <w:r w:rsidRPr="00872C80">
        <w:rPr>
          <w:rFonts w:asciiTheme="majorHAnsi" w:eastAsia="Times New Roman" w:hAnsiTheme="majorHAnsi" w:cs="Times New Roman"/>
          <w:sz w:val="24"/>
          <w:szCs w:val="24"/>
          <w:lang w:eastAsia="it-IT"/>
        </w:rPr>
        <w:t xml:space="preserve">. </w:t>
      </w:r>
    </w:p>
    <w:p w:rsidR="00C846CF" w:rsidRPr="00872C80" w:rsidRDefault="00C846CF" w:rsidP="00C846CF">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Nell’impossibilità di mantenere le sinora consuete procedure di rapporti con le famiglie, sono attivate forme di comunicazione da parte dei docenti nei confronti delle famiglie degli allievi in maggiore difficoltà. Modalità di relazione con le famiglie sono attuate per il tramite dei rappresentanti di classe.</w:t>
      </w:r>
    </w:p>
    <w:p w:rsidR="00C846CF" w:rsidRPr="00872C80" w:rsidRDefault="00C846CF" w:rsidP="00D82B3B">
      <w:pPr>
        <w:pStyle w:val="Paragrafoelenco"/>
        <w:spacing w:after="0" w:line="240" w:lineRule="auto"/>
        <w:ind w:left="0"/>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bCs/>
          <w:sz w:val="24"/>
          <w:szCs w:val="24"/>
          <w:lang w:eastAsia="it-IT"/>
        </w:rPr>
        <w:t>DIDATTICA.</w:t>
      </w:r>
      <w:r w:rsidRPr="00872C80">
        <w:rPr>
          <w:rFonts w:asciiTheme="majorHAnsi" w:eastAsia="Times New Roman" w:hAnsiTheme="majorHAnsi" w:cs="Times New Roman"/>
          <w:sz w:val="24"/>
          <w:szCs w:val="24"/>
          <w:lang w:eastAsia="it-IT"/>
        </w:rPr>
        <w:t xml:space="preserve">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Ferme la libertà di insegnamento e la l’autonomia docente, resta inteso che, nel contesto di quanto già adottato e tenendone presenti gli inevitabili limiti, le </w:t>
      </w:r>
      <w:r w:rsidRPr="00872C80">
        <w:rPr>
          <w:rFonts w:asciiTheme="majorHAnsi" w:eastAsia="Times New Roman" w:hAnsiTheme="majorHAnsi" w:cs="Times New Roman"/>
          <w:b/>
          <w:sz w:val="24"/>
          <w:szCs w:val="24"/>
          <w:lang w:eastAsia="it-IT"/>
        </w:rPr>
        <w:t>proposte di formazione a distanza</w:t>
      </w:r>
      <w:r w:rsidRPr="00872C80">
        <w:rPr>
          <w:rFonts w:asciiTheme="majorHAnsi" w:eastAsia="Times New Roman" w:hAnsiTheme="majorHAnsi" w:cs="Times New Roman"/>
          <w:sz w:val="24"/>
          <w:szCs w:val="24"/>
          <w:lang w:eastAsia="it-IT"/>
        </w:rPr>
        <w:t>, anche in relazione ad esigenze di ampliamento delle proposte educative – a meno di diverse indicazioni da parte dell’Amministrazione scolastica e/o del Ministero – comportano un’adesione di natura volontaria.</w:t>
      </w:r>
    </w:p>
    <w:p w:rsidR="00C846CF" w:rsidRPr="00872C80" w:rsidRDefault="00C846CF" w:rsidP="00D82B3B">
      <w:pPr>
        <w:pStyle w:val="Paragrafoelenco"/>
        <w:spacing w:after="0" w:line="240" w:lineRule="auto"/>
        <w:ind w:left="0"/>
        <w:jc w:val="both"/>
        <w:rPr>
          <w:rFonts w:asciiTheme="majorHAnsi" w:eastAsia="Times New Roman" w:hAnsiTheme="majorHAnsi" w:cs="Times New Roman"/>
          <w:sz w:val="24"/>
          <w:szCs w:val="24"/>
          <w:lang w:eastAsia="it-IT"/>
        </w:rPr>
      </w:pPr>
    </w:p>
    <w:p w:rsidR="00D82B3B" w:rsidRPr="00872C80" w:rsidRDefault="00D82B3B" w:rsidP="00D82B3B">
      <w:pPr>
        <w:pStyle w:val="Paragrafoelenco"/>
        <w:numPr>
          <w:ilvl w:val="0"/>
          <w:numId w:val="1"/>
        </w:numPr>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b/>
          <w:sz w:val="24"/>
          <w:szCs w:val="24"/>
          <w:lang w:eastAsia="it-IT"/>
        </w:rPr>
        <w:t>COMUNICAZIONE</w:t>
      </w:r>
      <w:r w:rsidRPr="00872C80">
        <w:rPr>
          <w:rFonts w:asciiTheme="majorHAnsi" w:eastAsia="Times New Roman" w:hAnsiTheme="majorHAnsi" w:cs="Times New Roman"/>
          <w:sz w:val="24"/>
          <w:szCs w:val="24"/>
          <w:lang w:eastAsia="it-IT"/>
        </w:rPr>
        <w:t xml:space="preserve">. </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Stante la difficoltà di comunicazione, si presta la massima attenzione agli strumenti impiegati a tale scopo, soprattutto per quanto riguarda il rispetto alla riservatezza dei dati, specialmente nell’impiego delle piattaforme ed ai canali comunicativi utilizzati.</w:t>
      </w:r>
    </w:p>
    <w:p w:rsidR="00D82B3B" w:rsidRPr="00872C80" w:rsidRDefault="00D82B3B" w:rsidP="00D82B3B">
      <w:pPr>
        <w:pStyle w:val="Paragrafoelenco"/>
        <w:spacing w:after="0" w:line="240" w:lineRule="auto"/>
        <w:ind w:left="0"/>
        <w:jc w:val="both"/>
        <w:rPr>
          <w:rFonts w:asciiTheme="majorHAnsi" w:eastAsia="Times New Roman" w:hAnsiTheme="majorHAnsi" w:cs="Times New Roman"/>
          <w:sz w:val="24"/>
          <w:szCs w:val="24"/>
          <w:lang w:eastAsia="it-IT"/>
        </w:rPr>
      </w:pPr>
      <w:r w:rsidRPr="00872C80">
        <w:rPr>
          <w:rFonts w:asciiTheme="majorHAnsi" w:eastAsia="Times New Roman" w:hAnsiTheme="majorHAnsi" w:cs="Times New Roman"/>
          <w:sz w:val="24"/>
          <w:szCs w:val="24"/>
          <w:lang w:eastAsia="it-IT"/>
        </w:rPr>
        <w:t xml:space="preserve">Parimenti, si sottolinea l’opportunità, in riferimento ai vari ordini e alle discipline, di pratiche di </w:t>
      </w:r>
      <w:r w:rsidRPr="00872C80">
        <w:rPr>
          <w:rFonts w:asciiTheme="majorHAnsi" w:eastAsia="Times New Roman" w:hAnsiTheme="majorHAnsi" w:cs="Times New Roman"/>
          <w:b/>
          <w:sz w:val="24"/>
          <w:szCs w:val="24"/>
          <w:lang w:eastAsia="it-IT"/>
        </w:rPr>
        <w:t>condivisione tra docenti</w:t>
      </w:r>
      <w:r w:rsidRPr="00872C80">
        <w:rPr>
          <w:rFonts w:asciiTheme="majorHAnsi" w:eastAsia="Times New Roman" w:hAnsiTheme="majorHAnsi" w:cs="Times New Roman"/>
          <w:sz w:val="24"/>
          <w:szCs w:val="24"/>
          <w:lang w:eastAsia="it-IT"/>
        </w:rPr>
        <w:t>, sempre tenendo presenti i contesti specifici in cui si opera.</w:t>
      </w:r>
    </w:p>
    <w:p w:rsidR="00D82B3B" w:rsidRPr="00872C80" w:rsidRDefault="00D82B3B" w:rsidP="00D82B3B">
      <w:pPr>
        <w:spacing w:after="0" w:line="240" w:lineRule="auto"/>
        <w:jc w:val="both"/>
        <w:rPr>
          <w:rFonts w:asciiTheme="majorHAnsi" w:hAnsiTheme="majorHAnsi"/>
          <w:sz w:val="24"/>
          <w:szCs w:val="24"/>
        </w:rPr>
      </w:pPr>
    </w:p>
    <w:p w:rsidR="002E5385" w:rsidRPr="00872C80" w:rsidRDefault="002E5385">
      <w:pPr>
        <w:rPr>
          <w:rFonts w:asciiTheme="majorHAnsi" w:hAnsiTheme="majorHAnsi"/>
          <w:b/>
          <w:sz w:val="24"/>
          <w:szCs w:val="24"/>
        </w:rPr>
      </w:pPr>
      <w:r w:rsidRPr="00872C80">
        <w:rPr>
          <w:rFonts w:asciiTheme="majorHAnsi" w:hAnsiTheme="majorHAnsi"/>
          <w:b/>
          <w:sz w:val="24"/>
          <w:szCs w:val="24"/>
        </w:rPr>
        <w:br w:type="page"/>
      </w:r>
    </w:p>
    <w:p w:rsidR="00D82B3B" w:rsidRPr="00872C80" w:rsidRDefault="00D82B3B" w:rsidP="002E5385">
      <w:pPr>
        <w:spacing w:after="0" w:line="240" w:lineRule="auto"/>
        <w:jc w:val="both"/>
        <w:rPr>
          <w:rFonts w:asciiTheme="majorHAnsi" w:hAnsiTheme="majorHAnsi"/>
          <w:b/>
          <w:sz w:val="24"/>
          <w:szCs w:val="24"/>
        </w:rPr>
      </w:pPr>
      <w:r w:rsidRPr="00872C80">
        <w:rPr>
          <w:rFonts w:asciiTheme="majorHAnsi" w:hAnsiTheme="majorHAnsi"/>
          <w:b/>
          <w:sz w:val="24"/>
          <w:szCs w:val="24"/>
        </w:rPr>
        <w:lastRenderedPageBreak/>
        <w:t>SCUOLA IN OSPEDALE</w:t>
      </w:r>
    </w:p>
    <w:p w:rsidR="002E5385" w:rsidRPr="00872C80" w:rsidRDefault="002E5385" w:rsidP="002E5385">
      <w:pPr>
        <w:spacing w:after="0" w:line="240" w:lineRule="auto"/>
        <w:jc w:val="both"/>
        <w:rPr>
          <w:rFonts w:asciiTheme="majorHAnsi" w:hAnsiTheme="majorHAnsi"/>
          <w:b/>
          <w:sz w:val="24"/>
          <w:szCs w:val="24"/>
        </w:rPr>
      </w:pP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Il </w:t>
      </w:r>
      <w:r w:rsidRPr="00872C80">
        <w:rPr>
          <w:rFonts w:asciiTheme="majorHAnsi" w:hAnsiTheme="majorHAnsi"/>
          <w:b/>
          <w:sz w:val="24"/>
          <w:szCs w:val="24"/>
        </w:rPr>
        <w:t>team docenti</w:t>
      </w:r>
      <w:r w:rsidRPr="00872C80">
        <w:rPr>
          <w:rFonts w:asciiTheme="majorHAnsi" w:hAnsiTheme="majorHAnsi"/>
          <w:sz w:val="24"/>
          <w:szCs w:val="24"/>
        </w:rPr>
        <w:t xml:space="preserve"> lavora singolarmente con gruppi di alunni contattandoli quotidianamente; gli interventi sono individualizzati.</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Ogni giorno l’attività </w:t>
      </w:r>
      <w:r w:rsidRPr="00872C80">
        <w:rPr>
          <w:rFonts w:asciiTheme="majorHAnsi" w:hAnsiTheme="majorHAnsi"/>
          <w:b/>
          <w:sz w:val="24"/>
          <w:szCs w:val="24"/>
        </w:rPr>
        <w:t>prevede</w:t>
      </w:r>
      <w:r w:rsidRPr="00872C80">
        <w:rPr>
          <w:rFonts w:asciiTheme="majorHAnsi" w:hAnsiTheme="majorHAnsi"/>
          <w:sz w:val="24"/>
          <w:szCs w:val="24"/>
        </w:rPr>
        <w:t xml:space="preserve">: uno spazio operativo “diretto” con gli alunni (al mattino e al pomeriggio, visto che sono sottoposti a terapie o ad attività richieste dalla loro scuola) ed un tempo per predisporre materiale, rieditarlo per la presentazione online in piattaforma (Drive della </w:t>
      </w:r>
      <w:proofErr w:type="spellStart"/>
      <w:r w:rsidRPr="00872C80">
        <w:rPr>
          <w:rFonts w:asciiTheme="majorHAnsi" w:hAnsiTheme="majorHAnsi"/>
          <w:sz w:val="24"/>
          <w:szCs w:val="24"/>
        </w:rPr>
        <w:t>GSuite</w:t>
      </w:r>
      <w:proofErr w:type="spellEnd"/>
      <w:r w:rsidRPr="00872C80">
        <w:rPr>
          <w:rFonts w:asciiTheme="majorHAnsi" w:hAnsiTheme="majorHAnsi"/>
          <w:sz w:val="24"/>
          <w:szCs w:val="24"/>
        </w:rPr>
        <w:t xml:space="preserve"> oppure </w:t>
      </w:r>
      <w:proofErr w:type="spellStart"/>
      <w:r w:rsidRPr="00872C80">
        <w:rPr>
          <w:rFonts w:asciiTheme="majorHAnsi" w:hAnsiTheme="majorHAnsi"/>
          <w:sz w:val="24"/>
          <w:szCs w:val="24"/>
        </w:rPr>
        <w:t>Padlet</w:t>
      </w:r>
      <w:proofErr w:type="spellEnd"/>
      <w:r w:rsidRPr="00872C80">
        <w:rPr>
          <w:rFonts w:asciiTheme="majorHAnsi" w:hAnsiTheme="majorHAnsi"/>
          <w:sz w:val="24"/>
          <w:szCs w:val="24"/>
        </w:rPr>
        <w:t>), trascrizione delle azioni quotidiane attraverso varie modalità (agende personali, fogli Excel, relazioni)</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Le </w:t>
      </w:r>
      <w:r w:rsidRPr="00872C80">
        <w:rPr>
          <w:rFonts w:asciiTheme="majorHAnsi" w:hAnsiTheme="majorHAnsi"/>
          <w:b/>
          <w:sz w:val="24"/>
          <w:szCs w:val="24"/>
        </w:rPr>
        <w:t>verifiche</w:t>
      </w:r>
      <w:r w:rsidRPr="00872C80">
        <w:rPr>
          <w:rFonts w:asciiTheme="majorHAnsi" w:hAnsiTheme="majorHAnsi"/>
          <w:sz w:val="24"/>
          <w:szCs w:val="24"/>
        </w:rPr>
        <w:t xml:space="preserve"> e </w:t>
      </w:r>
      <w:r w:rsidR="00C846CF" w:rsidRPr="00872C80">
        <w:rPr>
          <w:rFonts w:asciiTheme="majorHAnsi" w:hAnsiTheme="majorHAnsi"/>
          <w:sz w:val="24"/>
          <w:szCs w:val="24"/>
        </w:rPr>
        <w:t xml:space="preserve">le </w:t>
      </w:r>
      <w:r w:rsidRPr="00872C80">
        <w:rPr>
          <w:rFonts w:asciiTheme="majorHAnsi" w:hAnsiTheme="majorHAnsi"/>
          <w:b/>
          <w:sz w:val="24"/>
          <w:szCs w:val="24"/>
        </w:rPr>
        <w:t>valutazioni</w:t>
      </w:r>
      <w:r w:rsidRPr="00872C80">
        <w:rPr>
          <w:rFonts w:asciiTheme="majorHAnsi" w:hAnsiTheme="majorHAnsi"/>
          <w:sz w:val="24"/>
          <w:szCs w:val="24"/>
        </w:rPr>
        <w:t xml:space="preserve"> sono condotte in coerenza con quanto espresso nei </w:t>
      </w:r>
      <w:r w:rsidRPr="00872C80">
        <w:rPr>
          <w:rFonts w:asciiTheme="majorHAnsi" w:hAnsiTheme="majorHAnsi"/>
          <w:b/>
          <w:sz w:val="24"/>
          <w:szCs w:val="24"/>
        </w:rPr>
        <w:t>PEP</w:t>
      </w:r>
      <w:r w:rsidRPr="00872C80">
        <w:rPr>
          <w:rFonts w:asciiTheme="majorHAnsi" w:hAnsiTheme="majorHAnsi"/>
          <w:sz w:val="24"/>
          <w:szCs w:val="24"/>
        </w:rPr>
        <w:t xml:space="preserve"> dei singoli alunni con maggior attenzione e rispetto della condizione di distanza fisica e a volte emotiva di ogni alunno.</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Le attività condotte insieme agli alunni con disabilità hanno la principale volontà di curare la relazione e sviluppare interessi comuni attraverso </w:t>
      </w:r>
      <w:r w:rsidRPr="00872C80">
        <w:rPr>
          <w:rFonts w:asciiTheme="majorHAnsi" w:hAnsiTheme="majorHAnsi"/>
          <w:b/>
          <w:sz w:val="24"/>
          <w:szCs w:val="24"/>
        </w:rPr>
        <w:t>interventi personalizzati</w:t>
      </w:r>
      <w:r w:rsidRPr="00872C80">
        <w:rPr>
          <w:rFonts w:asciiTheme="majorHAnsi" w:hAnsiTheme="majorHAnsi"/>
          <w:sz w:val="24"/>
          <w:szCs w:val="24"/>
        </w:rPr>
        <w:t>.</w:t>
      </w:r>
    </w:p>
    <w:p w:rsidR="00D83DCA"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Le docenti hanno facoltà di contattare costantemente le </w:t>
      </w:r>
      <w:r w:rsidRPr="00872C80">
        <w:rPr>
          <w:rFonts w:asciiTheme="majorHAnsi" w:hAnsiTheme="majorHAnsi"/>
          <w:b/>
          <w:sz w:val="24"/>
          <w:szCs w:val="24"/>
        </w:rPr>
        <w:t>famiglie</w:t>
      </w:r>
      <w:r w:rsidR="00D83DCA" w:rsidRPr="00872C80">
        <w:rPr>
          <w:rFonts w:asciiTheme="majorHAnsi" w:hAnsiTheme="majorHAnsi"/>
          <w:sz w:val="24"/>
          <w:szCs w:val="24"/>
        </w:rPr>
        <w:t xml:space="preserve"> (iniziativa resa “libera”, </w:t>
      </w:r>
      <w:r w:rsidRPr="00872C80">
        <w:rPr>
          <w:rFonts w:asciiTheme="majorHAnsi" w:hAnsiTheme="majorHAnsi"/>
          <w:sz w:val="24"/>
          <w:szCs w:val="24"/>
        </w:rPr>
        <w:t xml:space="preserve"> anche viceversa) poiché la maggior parte delle attività richiedono il supporto dell’adulto che partecipa assieme al bambino e si fa spesso da tramite</w:t>
      </w:r>
      <w:r w:rsidR="00D83DCA" w:rsidRPr="00872C80">
        <w:rPr>
          <w:rFonts w:asciiTheme="majorHAnsi" w:hAnsiTheme="majorHAnsi"/>
          <w:sz w:val="24"/>
          <w:szCs w:val="24"/>
        </w:rPr>
        <w:t>.</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Gli intenti principali delle docenti sono rivolti alla promozione di un </w:t>
      </w:r>
      <w:r w:rsidRPr="00872C80">
        <w:rPr>
          <w:rFonts w:asciiTheme="majorHAnsi" w:hAnsiTheme="majorHAnsi"/>
          <w:b/>
          <w:sz w:val="24"/>
          <w:szCs w:val="24"/>
        </w:rPr>
        <w:t>atteggiamento resiliente</w:t>
      </w:r>
      <w:r w:rsidRPr="00872C80">
        <w:rPr>
          <w:rFonts w:asciiTheme="majorHAnsi" w:hAnsiTheme="majorHAnsi"/>
          <w:sz w:val="24"/>
          <w:szCs w:val="24"/>
        </w:rPr>
        <w:t xml:space="preserve">, di un sostegno alla condizione </w:t>
      </w:r>
      <w:proofErr w:type="spellStart"/>
      <w:r w:rsidRPr="00872C80">
        <w:rPr>
          <w:rFonts w:asciiTheme="majorHAnsi" w:hAnsiTheme="majorHAnsi"/>
          <w:sz w:val="24"/>
          <w:szCs w:val="24"/>
        </w:rPr>
        <w:t>psicoemotiva</w:t>
      </w:r>
      <w:proofErr w:type="spellEnd"/>
      <w:r w:rsidRPr="00872C80">
        <w:rPr>
          <w:rFonts w:asciiTheme="majorHAnsi" w:hAnsiTheme="majorHAnsi"/>
          <w:sz w:val="24"/>
          <w:szCs w:val="24"/>
        </w:rPr>
        <w:t xml:space="preserve"> e, in coerenza con quanto svolto e dichiarato nelle programmazioni personaliz</w:t>
      </w:r>
      <w:r w:rsidR="00D83DCA" w:rsidRPr="00872C80">
        <w:rPr>
          <w:rFonts w:asciiTheme="majorHAnsi" w:hAnsiTheme="majorHAnsi"/>
          <w:sz w:val="24"/>
          <w:szCs w:val="24"/>
        </w:rPr>
        <w:t>zate (PEP) allo sviluppo delle “</w:t>
      </w:r>
      <w:r w:rsidRPr="00872C80">
        <w:rPr>
          <w:rFonts w:asciiTheme="majorHAnsi" w:hAnsiTheme="majorHAnsi"/>
          <w:sz w:val="24"/>
          <w:szCs w:val="24"/>
        </w:rPr>
        <w:t>Competenze per la Vita</w:t>
      </w:r>
      <w:r w:rsidR="00D83DCA" w:rsidRPr="00872C80">
        <w:rPr>
          <w:rFonts w:asciiTheme="majorHAnsi" w:hAnsiTheme="majorHAnsi"/>
          <w:sz w:val="24"/>
          <w:szCs w:val="24"/>
        </w:rPr>
        <w:t>”.</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Gli interventi </w:t>
      </w:r>
      <w:r w:rsidR="00D83DCA" w:rsidRPr="00872C80">
        <w:rPr>
          <w:rFonts w:asciiTheme="majorHAnsi" w:hAnsiTheme="majorHAnsi"/>
          <w:sz w:val="24"/>
          <w:szCs w:val="24"/>
        </w:rPr>
        <w:t xml:space="preserve">investono </w:t>
      </w:r>
      <w:r w:rsidRPr="00872C80">
        <w:rPr>
          <w:rFonts w:asciiTheme="majorHAnsi" w:hAnsiTheme="majorHAnsi"/>
          <w:sz w:val="24"/>
          <w:szCs w:val="24"/>
        </w:rPr>
        <w:t xml:space="preserve">il contatto quotidiano con gli alunni tramite il cellulare: questo consente la cura della relazione, il contatto riservato e personalizzato nell’offerta e nella condizione psicofisica di ogni singolo alunno. Ciascuna docente fa riferimento al </w:t>
      </w:r>
      <w:r w:rsidRPr="00872C80">
        <w:rPr>
          <w:rFonts w:asciiTheme="majorHAnsi" w:hAnsiTheme="majorHAnsi"/>
          <w:b/>
          <w:sz w:val="24"/>
          <w:szCs w:val="24"/>
        </w:rPr>
        <w:t>PEP</w:t>
      </w:r>
      <w:r w:rsidRPr="00872C80">
        <w:rPr>
          <w:rFonts w:asciiTheme="majorHAnsi" w:hAnsiTheme="majorHAnsi"/>
          <w:sz w:val="24"/>
          <w:szCs w:val="24"/>
        </w:rPr>
        <w:t xml:space="preserve"> stilato al momento della conoscenza dei bambini o alla programmazione individualizzata, sviluppata ad integrazione dell’intervento delle scuole di appartenenza. </w:t>
      </w:r>
      <w:r w:rsidR="00D83DCA" w:rsidRPr="00872C80">
        <w:rPr>
          <w:rFonts w:asciiTheme="majorHAnsi" w:hAnsiTheme="majorHAnsi"/>
          <w:sz w:val="24"/>
          <w:szCs w:val="24"/>
        </w:rPr>
        <w:t>L</w:t>
      </w:r>
      <w:r w:rsidRPr="00872C80">
        <w:rPr>
          <w:rFonts w:asciiTheme="majorHAnsi" w:hAnsiTheme="majorHAnsi"/>
          <w:sz w:val="24"/>
          <w:szCs w:val="24"/>
        </w:rPr>
        <w:t>e docenti intervengono a sostegno dello sviluppo dei compiti assegnati dai team delle scuole che frequentano.</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La didattica a distanza operata dal team della scuola in ospedale si avvale: di applicazioni per cellulare e </w:t>
      </w:r>
      <w:proofErr w:type="spellStart"/>
      <w:r w:rsidRPr="00872C80">
        <w:rPr>
          <w:rFonts w:asciiTheme="majorHAnsi" w:hAnsiTheme="majorHAnsi"/>
          <w:sz w:val="24"/>
          <w:szCs w:val="24"/>
        </w:rPr>
        <w:t>pc</w:t>
      </w:r>
      <w:proofErr w:type="spellEnd"/>
      <w:r w:rsidRPr="00872C80">
        <w:rPr>
          <w:rFonts w:asciiTheme="majorHAnsi" w:hAnsiTheme="majorHAnsi"/>
          <w:sz w:val="24"/>
          <w:szCs w:val="24"/>
        </w:rPr>
        <w:t xml:space="preserve"> (video messaggi, </w:t>
      </w:r>
      <w:proofErr w:type="spellStart"/>
      <w:r w:rsidRPr="00872C80">
        <w:rPr>
          <w:rFonts w:asciiTheme="majorHAnsi" w:hAnsiTheme="majorHAnsi"/>
          <w:sz w:val="24"/>
          <w:szCs w:val="24"/>
        </w:rPr>
        <w:t>videoletture</w:t>
      </w:r>
      <w:proofErr w:type="spellEnd"/>
      <w:r w:rsidRPr="00872C80">
        <w:rPr>
          <w:rFonts w:asciiTheme="majorHAnsi" w:hAnsiTheme="majorHAnsi"/>
          <w:sz w:val="24"/>
          <w:szCs w:val="24"/>
        </w:rPr>
        <w:t xml:space="preserve">, </w:t>
      </w:r>
      <w:proofErr w:type="spellStart"/>
      <w:r w:rsidRPr="00872C80">
        <w:rPr>
          <w:rFonts w:asciiTheme="majorHAnsi" w:hAnsiTheme="majorHAnsi"/>
          <w:sz w:val="24"/>
          <w:szCs w:val="24"/>
        </w:rPr>
        <w:t>audioletture</w:t>
      </w:r>
      <w:proofErr w:type="spellEnd"/>
      <w:r w:rsidRPr="00872C80">
        <w:rPr>
          <w:rFonts w:asciiTheme="majorHAnsi" w:hAnsiTheme="majorHAnsi"/>
          <w:sz w:val="24"/>
          <w:szCs w:val="24"/>
        </w:rPr>
        <w:t xml:space="preserve">, immagini, </w:t>
      </w:r>
      <w:proofErr w:type="spellStart"/>
      <w:r w:rsidRPr="00872C80">
        <w:rPr>
          <w:rFonts w:asciiTheme="majorHAnsi" w:hAnsiTheme="majorHAnsi"/>
          <w:sz w:val="24"/>
          <w:szCs w:val="24"/>
        </w:rPr>
        <w:t>audiomessaggi</w:t>
      </w:r>
      <w:proofErr w:type="spellEnd"/>
      <w:r w:rsidRPr="00872C80">
        <w:rPr>
          <w:rFonts w:asciiTheme="majorHAnsi" w:hAnsiTheme="majorHAnsi"/>
          <w:sz w:val="24"/>
          <w:szCs w:val="24"/>
        </w:rPr>
        <w:t xml:space="preserve">, condivisione di link ecc..); di </w:t>
      </w:r>
      <w:proofErr w:type="spellStart"/>
      <w:r w:rsidRPr="00872C80">
        <w:rPr>
          <w:rFonts w:asciiTheme="majorHAnsi" w:hAnsiTheme="majorHAnsi"/>
          <w:sz w:val="24"/>
          <w:szCs w:val="24"/>
        </w:rPr>
        <w:t>Gsuite</w:t>
      </w:r>
      <w:proofErr w:type="spellEnd"/>
      <w:r w:rsidRPr="00872C80">
        <w:rPr>
          <w:rFonts w:asciiTheme="majorHAnsi" w:hAnsiTheme="majorHAnsi"/>
          <w:sz w:val="24"/>
          <w:szCs w:val="24"/>
        </w:rPr>
        <w:t xml:space="preserve">  con Drive e </w:t>
      </w:r>
      <w:proofErr w:type="spellStart"/>
      <w:r w:rsidRPr="00872C80">
        <w:rPr>
          <w:rFonts w:asciiTheme="majorHAnsi" w:hAnsiTheme="majorHAnsi"/>
          <w:sz w:val="24"/>
          <w:szCs w:val="24"/>
        </w:rPr>
        <w:t>Padlet</w:t>
      </w:r>
      <w:proofErr w:type="spellEnd"/>
      <w:r w:rsidRPr="00872C80">
        <w:rPr>
          <w:rFonts w:asciiTheme="majorHAnsi" w:hAnsiTheme="majorHAnsi"/>
          <w:sz w:val="24"/>
          <w:szCs w:val="24"/>
        </w:rPr>
        <w:t xml:space="preserve">  per l’attività di messa a disposizione dei documenti condivisi prima individualmente.</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Il contenuto delle proposte educative è reperibile ai seguenti </w:t>
      </w:r>
      <w:r w:rsidRPr="00872C80">
        <w:rPr>
          <w:rFonts w:asciiTheme="majorHAnsi" w:hAnsiTheme="majorHAnsi"/>
          <w:b/>
          <w:sz w:val="24"/>
          <w:szCs w:val="24"/>
        </w:rPr>
        <w:t>link</w:t>
      </w:r>
      <w:r w:rsidRPr="00872C80">
        <w:rPr>
          <w:rFonts w:asciiTheme="majorHAnsi" w:hAnsiTheme="majorHAnsi"/>
          <w:sz w:val="24"/>
          <w:szCs w:val="24"/>
        </w:rPr>
        <w:t xml:space="preserve"> (condivisi anche con le famiglie):</w:t>
      </w:r>
    </w:p>
    <w:p w:rsidR="002E5385" w:rsidRPr="00872C80" w:rsidRDefault="006D71EF" w:rsidP="002E5385">
      <w:pPr>
        <w:pStyle w:val="PreformattatoHTML"/>
        <w:shd w:val="clear" w:color="auto" w:fill="FFFFFF"/>
        <w:jc w:val="both"/>
        <w:rPr>
          <w:rFonts w:asciiTheme="majorHAnsi" w:hAnsiTheme="majorHAnsi"/>
          <w:sz w:val="24"/>
          <w:szCs w:val="24"/>
        </w:rPr>
      </w:pPr>
      <w:hyperlink r:id="rId7" w:history="1">
        <w:r w:rsidR="002E5385" w:rsidRPr="00872C80">
          <w:rPr>
            <w:rStyle w:val="Collegamentoipertestuale"/>
            <w:rFonts w:asciiTheme="majorHAnsi" w:hAnsiTheme="majorHAnsi"/>
            <w:color w:val="auto"/>
            <w:sz w:val="24"/>
            <w:szCs w:val="24"/>
          </w:rPr>
          <w:t>https://padlet.com/francescaconfalonieri/Bookmarks</w:t>
        </w:r>
      </w:hyperlink>
      <w:r w:rsidR="002E5385" w:rsidRPr="00872C80">
        <w:rPr>
          <w:rFonts w:asciiTheme="majorHAnsi" w:hAnsiTheme="majorHAnsi"/>
          <w:sz w:val="24"/>
          <w:szCs w:val="24"/>
        </w:rPr>
        <w:t xml:space="preserve">  </w:t>
      </w:r>
    </w:p>
    <w:p w:rsidR="002E5385" w:rsidRPr="00872C80" w:rsidRDefault="006D71EF" w:rsidP="002E538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hyperlink r:id="rId8" w:history="1">
        <w:r w:rsidR="002E5385" w:rsidRPr="00872C80">
          <w:rPr>
            <w:rStyle w:val="Collegamentoipertestuale"/>
            <w:rFonts w:asciiTheme="majorHAnsi" w:hAnsiTheme="majorHAnsi"/>
            <w:color w:val="auto"/>
            <w:sz w:val="24"/>
            <w:szCs w:val="24"/>
          </w:rPr>
          <w:t>https://drive.google.com/drive/folders/1mWvSCqLX8f5MS79Us2QTlZ4A3w-twth-?usp=sharing</w:t>
        </w:r>
      </w:hyperlink>
    </w:p>
    <w:p w:rsidR="002E5385" w:rsidRPr="00872C80" w:rsidRDefault="006D71EF" w:rsidP="002E5385">
      <w:pPr>
        <w:pStyle w:val="PreformattatoHTML"/>
        <w:shd w:val="clear" w:color="auto" w:fill="FFFFFF"/>
        <w:jc w:val="both"/>
        <w:rPr>
          <w:rFonts w:asciiTheme="majorHAnsi" w:hAnsiTheme="majorHAnsi"/>
          <w:sz w:val="24"/>
          <w:szCs w:val="24"/>
        </w:rPr>
      </w:pPr>
      <w:hyperlink r:id="rId9" w:history="1">
        <w:r w:rsidR="002E5385" w:rsidRPr="00872C80">
          <w:rPr>
            <w:rStyle w:val="Collegamentoipertestuale"/>
            <w:rFonts w:asciiTheme="majorHAnsi" w:hAnsiTheme="majorHAnsi"/>
            <w:color w:val="auto"/>
            <w:sz w:val="24"/>
            <w:szCs w:val="24"/>
          </w:rPr>
          <w:t>https://drive.google.com/open?id=1s68EJ-E-p_sNMLl436sLctMNdbjtWkjz</w:t>
        </w:r>
      </w:hyperlink>
      <w:r w:rsidR="002E5385" w:rsidRPr="00872C80">
        <w:rPr>
          <w:rFonts w:asciiTheme="majorHAnsi" w:hAnsiTheme="majorHAnsi"/>
          <w:sz w:val="24"/>
          <w:szCs w:val="24"/>
        </w:rPr>
        <w:t xml:space="preserve">  </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Le docenti si accordano su un appuntamento fisso previsto per il mercoledì alle 15.00 da condurre in videoconferenza tramite </w:t>
      </w:r>
      <w:proofErr w:type="spellStart"/>
      <w:r w:rsidRPr="00872C80">
        <w:rPr>
          <w:rFonts w:asciiTheme="majorHAnsi" w:hAnsiTheme="majorHAnsi"/>
          <w:i/>
          <w:sz w:val="24"/>
          <w:szCs w:val="24"/>
        </w:rPr>
        <w:t>Gmeet</w:t>
      </w:r>
      <w:proofErr w:type="spellEnd"/>
      <w:r w:rsidRPr="00872C80">
        <w:rPr>
          <w:rFonts w:asciiTheme="majorHAnsi" w:hAnsiTheme="majorHAnsi"/>
          <w:sz w:val="24"/>
          <w:szCs w:val="24"/>
        </w:rPr>
        <w:t>; l’incontro occorre per coordinarsi ed aggiornarsi sulla conduzione reciproca del lavoro.</w:t>
      </w:r>
    </w:p>
    <w:p w:rsidR="002E5385" w:rsidRPr="00872C80" w:rsidRDefault="002E5385"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Le docenti non avendo la possibilità di realizzare classi virtuali, per una questione di riservatezza, non si avvalgono delle risorse di </w:t>
      </w:r>
      <w:proofErr w:type="spellStart"/>
      <w:r w:rsidRPr="00872C80">
        <w:rPr>
          <w:rFonts w:asciiTheme="majorHAnsi" w:hAnsiTheme="majorHAnsi"/>
          <w:sz w:val="24"/>
          <w:szCs w:val="24"/>
        </w:rPr>
        <w:t>Spaggiari</w:t>
      </w:r>
      <w:proofErr w:type="spellEnd"/>
      <w:r w:rsidRPr="00872C80">
        <w:rPr>
          <w:rFonts w:asciiTheme="majorHAnsi" w:hAnsiTheme="majorHAnsi"/>
          <w:sz w:val="24"/>
          <w:szCs w:val="24"/>
        </w:rPr>
        <w:t>.</w:t>
      </w:r>
    </w:p>
    <w:p w:rsidR="00872C80" w:rsidRPr="00872C80" w:rsidRDefault="00872C80" w:rsidP="002E5385">
      <w:pPr>
        <w:pStyle w:val="PreformattatoHTML"/>
        <w:shd w:val="clear" w:color="auto" w:fill="FFFFFF"/>
        <w:jc w:val="both"/>
        <w:rPr>
          <w:rFonts w:asciiTheme="majorHAnsi" w:hAnsiTheme="majorHAnsi"/>
          <w:sz w:val="24"/>
          <w:szCs w:val="24"/>
        </w:rPr>
      </w:pPr>
    </w:p>
    <w:p w:rsidR="00316C79" w:rsidRPr="00872C80" w:rsidRDefault="00872C80" w:rsidP="002E5385">
      <w:pPr>
        <w:pStyle w:val="PreformattatoHTML"/>
        <w:shd w:val="clear" w:color="auto" w:fill="FFFFFF"/>
        <w:jc w:val="both"/>
        <w:rPr>
          <w:rFonts w:asciiTheme="majorHAnsi" w:hAnsiTheme="majorHAnsi"/>
          <w:sz w:val="24"/>
          <w:szCs w:val="24"/>
        </w:rPr>
      </w:pPr>
      <w:r w:rsidRPr="00872C80">
        <w:rPr>
          <w:rFonts w:asciiTheme="majorHAnsi" w:hAnsiTheme="majorHAnsi"/>
          <w:sz w:val="24"/>
          <w:szCs w:val="24"/>
        </w:rPr>
        <w:t xml:space="preserve">Firenze, 16 aprile 2020 - </w:t>
      </w:r>
      <w:proofErr w:type="spellStart"/>
      <w:r w:rsidR="00316C79" w:rsidRPr="00872C80">
        <w:rPr>
          <w:rFonts w:asciiTheme="majorHAnsi" w:hAnsiTheme="majorHAnsi"/>
          <w:sz w:val="24"/>
          <w:szCs w:val="24"/>
        </w:rPr>
        <w:t>Prot</w:t>
      </w:r>
      <w:proofErr w:type="spellEnd"/>
      <w:r w:rsidR="00316C79" w:rsidRPr="00872C80">
        <w:rPr>
          <w:rFonts w:asciiTheme="majorHAnsi" w:hAnsiTheme="majorHAnsi"/>
          <w:sz w:val="24"/>
          <w:szCs w:val="24"/>
        </w:rPr>
        <w:t>. 1061.VII.6</w:t>
      </w:r>
    </w:p>
    <w:p w:rsidR="00316C79" w:rsidRPr="00872C80" w:rsidRDefault="00316C79" w:rsidP="002E5385">
      <w:pPr>
        <w:pStyle w:val="PreformattatoHTML"/>
        <w:shd w:val="clear" w:color="auto" w:fill="FFFFFF"/>
        <w:jc w:val="both"/>
        <w:rPr>
          <w:rFonts w:asciiTheme="majorHAnsi" w:hAnsiTheme="majorHAnsi"/>
          <w:sz w:val="24"/>
          <w:szCs w:val="24"/>
        </w:rPr>
      </w:pPr>
    </w:p>
    <w:p w:rsidR="002E5385" w:rsidRPr="00872C80" w:rsidRDefault="002E5385" w:rsidP="002E5385">
      <w:pPr>
        <w:spacing w:after="0" w:line="240" w:lineRule="auto"/>
        <w:jc w:val="both"/>
        <w:rPr>
          <w:rFonts w:asciiTheme="majorHAnsi" w:hAnsiTheme="majorHAnsi"/>
          <w:b/>
          <w:sz w:val="24"/>
          <w:szCs w:val="24"/>
        </w:rPr>
      </w:pPr>
    </w:p>
    <w:p w:rsidR="00D04541" w:rsidRPr="00872C80" w:rsidRDefault="00D04541" w:rsidP="002E5385">
      <w:pPr>
        <w:spacing w:after="0" w:line="240" w:lineRule="auto"/>
        <w:rPr>
          <w:rFonts w:asciiTheme="majorHAnsi" w:hAnsiTheme="majorHAnsi"/>
          <w:sz w:val="24"/>
          <w:szCs w:val="24"/>
        </w:rPr>
      </w:pPr>
    </w:p>
    <w:sectPr w:rsidR="00D04541" w:rsidRPr="00872C80" w:rsidSect="002D6D4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70" w:rsidRDefault="004B2470" w:rsidP="00150104">
      <w:pPr>
        <w:spacing w:after="0" w:line="240" w:lineRule="auto"/>
      </w:pPr>
      <w:r>
        <w:separator/>
      </w:r>
    </w:p>
  </w:endnote>
  <w:endnote w:type="continuationSeparator" w:id="0">
    <w:p w:rsidR="004B2470" w:rsidRDefault="004B2470" w:rsidP="0015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70" w:rsidRDefault="004B2470" w:rsidP="00150104">
      <w:pPr>
        <w:spacing w:after="0" w:line="240" w:lineRule="auto"/>
      </w:pPr>
      <w:r>
        <w:separator/>
      </w:r>
    </w:p>
  </w:footnote>
  <w:footnote w:type="continuationSeparator" w:id="0">
    <w:p w:rsidR="004B2470" w:rsidRDefault="004B2470" w:rsidP="00150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4F7C"/>
    <w:multiLevelType w:val="hybridMultilevel"/>
    <w:tmpl w:val="0A223572"/>
    <w:lvl w:ilvl="0" w:tplc="56D6AC4A">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4F461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2F3C0B"/>
    <w:multiLevelType w:val="hybridMultilevel"/>
    <w:tmpl w:val="E88004F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82B3B"/>
    <w:rsid w:val="00004DA6"/>
    <w:rsid w:val="000639DC"/>
    <w:rsid w:val="00100FC2"/>
    <w:rsid w:val="00103A36"/>
    <w:rsid w:val="00113BA4"/>
    <w:rsid w:val="0014082E"/>
    <w:rsid w:val="00150104"/>
    <w:rsid w:val="0016281E"/>
    <w:rsid w:val="001A3957"/>
    <w:rsid w:val="00271BEE"/>
    <w:rsid w:val="002B7A85"/>
    <w:rsid w:val="002E5385"/>
    <w:rsid w:val="00316C79"/>
    <w:rsid w:val="00346BA4"/>
    <w:rsid w:val="0039443E"/>
    <w:rsid w:val="00430F1D"/>
    <w:rsid w:val="004B2470"/>
    <w:rsid w:val="004D494D"/>
    <w:rsid w:val="004F46AB"/>
    <w:rsid w:val="00516561"/>
    <w:rsid w:val="00564467"/>
    <w:rsid w:val="005F3299"/>
    <w:rsid w:val="006B15E3"/>
    <w:rsid w:val="006D71EF"/>
    <w:rsid w:val="00872C80"/>
    <w:rsid w:val="008B4474"/>
    <w:rsid w:val="009250B5"/>
    <w:rsid w:val="00940DFF"/>
    <w:rsid w:val="009612FD"/>
    <w:rsid w:val="009671A2"/>
    <w:rsid w:val="00974485"/>
    <w:rsid w:val="009A3082"/>
    <w:rsid w:val="009C3A81"/>
    <w:rsid w:val="009E45D3"/>
    <w:rsid w:val="009E57F4"/>
    <w:rsid w:val="00A66D7A"/>
    <w:rsid w:val="00A97AF1"/>
    <w:rsid w:val="00AA6125"/>
    <w:rsid w:val="00AB5837"/>
    <w:rsid w:val="00B03D3B"/>
    <w:rsid w:val="00B77B64"/>
    <w:rsid w:val="00BC7295"/>
    <w:rsid w:val="00C55AAA"/>
    <w:rsid w:val="00C84393"/>
    <w:rsid w:val="00C846CF"/>
    <w:rsid w:val="00D04541"/>
    <w:rsid w:val="00D64A7B"/>
    <w:rsid w:val="00D773A8"/>
    <w:rsid w:val="00D82B3B"/>
    <w:rsid w:val="00D83DCA"/>
    <w:rsid w:val="00DD4C2B"/>
    <w:rsid w:val="00E90F0D"/>
    <w:rsid w:val="00E9555C"/>
    <w:rsid w:val="00E970A6"/>
    <w:rsid w:val="00EB0EA6"/>
    <w:rsid w:val="00F609CB"/>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2B3B"/>
    <w:pPr>
      <w:ind w:left="720"/>
      <w:contextualSpacing/>
    </w:pPr>
  </w:style>
  <w:style w:type="table" w:styleId="Grigliatabella">
    <w:name w:val="Table Grid"/>
    <w:basedOn w:val="Tabellanormale"/>
    <w:uiPriority w:val="59"/>
    <w:rsid w:val="00D82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82B3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reformattatoHTML">
    <w:name w:val="HTML Preformatted"/>
    <w:basedOn w:val="Normale"/>
    <w:link w:val="PreformattatoHTMLCarattere"/>
    <w:uiPriority w:val="99"/>
    <w:unhideWhenUsed/>
    <w:rsid w:val="009C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eformattatoHTMLCarattere">
    <w:name w:val="Preformattato HTML Carattere"/>
    <w:basedOn w:val="Carpredefinitoparagrafo"/>
    <w:link w:val="PreformattatoHTML"/>
    <w:uiPriority w:val="99"/>
    <w:rsid w:val="009C3A81"/>
    <w:rPr>
      <w:rFonts w:ascii="Courier New" w:eastAsia="Times New Roman" w:hAnsi="Courier New" w:cs="Times New Roman"/>
      <w:sz w:val="20"/>
      <w:szCs w:val="20"/>
    </w:rPr>
  </w:style>
  <w:style w:type="character" w:styleId="Collegamentoipertestuale">
    <w:name w:val="Hyperlink"/>
    <w:uiPriority w:val="99"/>
    <w:semiHidden/>
    <w:unhideWhenUsed/>
    <w:rsid w:val="002E5385"/>
    <w:rPr>
      <w:color w:val="0000FF"/>
      <w:u w:val="single"/>
    </w:rPr>
  </w:style>
  <w:style w:type="paragraph" w:styleId="Intestazione">
    <w:name w:val="header"/>
    <w:basedOn w:val="Normale"/>
    <w:link w:val="IntestazioneCarattere"/>
    <w:uiPriority w:val="99"/>
    <w:semiHidden/>
    <w:unhideWhenUsed/>
    <w:rsid w:val="001501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50104"/>
  </w:style>
  <w:style w:type="paragraph" w:styleId="Pidipagina">
    <w:name w:val="footer"/>
    <w:basedOn w:val="Normale"/>
    <w:link w:val="PidipaginaCarattere"/>
    <w:uiPriority w:val="99"/>
    <w:semiHidden/>
    <w:unhideWhenUsed/>
    <w:rsid w:val="001501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50104"/>
  </w:style>
</w:styles>
</file>

<file path=word/webSettings.xml><?xml version="1.0" encoding="utf-8"?>
<w:webSettings xmlns:r="http://schemas.openxmlformats.org/officeDocument/2006/relationships" xmlns:w="http://schemas.openxmlformats.org/wordprocessingml/2006/main">
  <w:divs>
    <w:div w:id="831944808">
      <w:bodyDiv w:val="1"/>
      <w:marLeft w:val="0"/>
      <w:marRight w:val="0"/>
      <w:marTop w:val="0"/>
      <w:marBottom w:val="0"/>
      <w:divBdr>
        <w:top w:val="none" w:sz="0" w:space="0" w:color="auto"/>
        <w:left w:val="none" w:sz="0" w:space="0" w:color="auto"/>
        <w:bottom w:val="none" w:sz="0" w:space="0" w:color="auto"/>
        <w:right w:val="none" w:sz="0" w:space="0" w:color="auto"/>
      </w:divBdr>
      <w:divsChild>
        <w:div w:id="1278370964">
          <w:marLeft w:val="0"/>
          <w:marRight w:val="0"/>
          <w:marTop w:val="0"/>
          <w:marBottom w:val="0"/>
          <w:divBdr>
            <w:top w:val="none" w:sz="0" w:space="0" w:color="auto"/>
            <w:left w:val="none" w:sz="0" w:space="0" w:color="auto"/>
            <w:bottom w:val="none" w:sz="0" w:space="0" w:color="auto"/>
            <w:right w:val="none" w:sz="0" w:space="0" w:color="auto"/>
          </w:divBdr>
        </w:div>
        <w:div w:id="454297089">
          <w:marLeft w:val="0"/>
          <w:marRight w:val="0"/>
          <w:marTop w:val="0"/>
          <w:marBottom w:val="0"/>
          <w:divBdr>
            <w:top w:val="none" w:sz="0" w:space="0" w:color="auto"/>
            <w:left w:val="none" w:sz="0" w:space="0" w:color="auto"/>
            <w:bottom w:val="none" w:sz="0" w:space="0" w:color="auto"/>
            <w:right w:val="none" w:sz="0" w:space="0" w:color="auto"/>
          </w:divBdr>
        </w:div>
        <w:div w:id="1718040445">
          <w:marLeft w:val="0"/>
          <w:marRight w:val="0"/>
          <w:marTop w:val="0"/>
          <w:marBottom w:val="0"/>
          <w:divBdr>
            <w:top w:val="none" w:sz="0" w:space="0" w:color="auto"/>
            <w:left w:val="none" w:sz="0" w:space="0" w:color="auto"/>
            <w:bottom w:val="none" w:sz="0" w:space="0" w:color="auto"/>
            <w:right w:val="none" w:sz="0" w:space="0" w:color="auto"/>
          </w:divBdr>
        </w:div>
        <w:div w:id="1504009826">
          <w:marLeft w:val="0"/>
          <w:marRight w:val="0"/>
          <w:marTop w:val="0"/>
          <w:marBottom w:val="0"/>
          <w:divBdr>
            <w:top w:val="none" w:sz="0" w:space="0" w:color="auto"/>
            <w:left w:val="none" w:sz="0" w:space="0" w:color="auto"/>
            <w:bottom w:val="none" w:sz="0" w:space="0" w:color="auto"/>
            <w:right w:val="none" w:sz="0" w:space="0" w:color="auto"/>
          </w:divBdr>
        </w:div>
        <w:div w:id="1999724171">
          <w:marLeft w:val="0"/>
          <w:marRight w:val="0"/>
          <w:marTop w:val="0"/>
          <w:marBottom w:val="0"/>
          <w:divBdr>
            <w:top w:val="none" w:sz="0" w:space="0" w:color="auto"/>
            <w:left w:val="none" w:sz="0" w:space="0" w:color="auto"/>
            <w:bottom w:val="none" w:sz="0" w:space="0" w:color="auto"/>
            <w:right w:val="none" w:sz="0" w:space="0" w:color="auto"/>
          </w:divBdr>
        </w:div>
      </w:divsChild>
    </w:div>
    <w:div w:id="17554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WvSCqLX8f5MS79Us2QTlZ4A3w-twth-?usp=sharing" TargetMode="External"/><Relationship Id="rId3" Type="http://schemas.openxmlformats.org/officeDocument/2006/relationships/settings" Target="settings.xml"/><Relationship Id="rId7" Type="http://schemas.openxmlformats.org/officeDocument/2006/relationships/hyperlink" Target="https://padlet.com/francescaconfalonieri/Book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s68EJ-E-p_sNMLl436sLctMNdbjtWkj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2</cp:revision>
  <dcterms:created xsi:type="dcterms:W3CDTF">2020-04-29T07:12:00Z</dcterms:created>
  <dcterms:modified xsi:type="dcterms:W3CDTF">2020-04-29T07:12:00Z</dcterms:modified>
</cp:coreProperties>
</file>