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2334"/>
        <w:gridCol w:w="5840"/>
        <w:gridCol w:w="1744"/>
      </w:tblGrid>
      <w:tr w:rsidR="00ED5E2D" w:rsidRPr="00A52D69" w:rsidTr="00E851C0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1A01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ab/>
            </w:r>
            <w:r w:rsidRPr="00A52D69">
              <w:rPr>
                <w:rFonts w:asciiTheme="majorHAnsi" w:hAnsiTheme="majorHAns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>Morgagni</w:t>
            </w:r>
            <w:proofErr w:type="spellEnd"/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n. 22 – 50134 FIRENZE</w:t>
            </w:r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>Tel. 055/4360165 – FAX 055/433209 –</w:t>
            </w:r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>C.M. FIIC85700L – C.F. 94202800481</w:t>
            </w:r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A52D6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fiic85700l@istruzione.it</w:t>
              </w:r>
            </w:hyperlink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pec: </w:t>
            </w:r>
            <w:hyperlink r:id="rId8" w:history="1">
              <w:r w:rsidRPr="00A52D6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fiic85700l@pec.istruzione.it</w:t>
              </w:r>
            </w:hyperlink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sito </w:t>
            </w:r>
            <w:hyperlink r:id="rId9" w:history="1">
              <w:r w:rsidRPr="00A52D6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52D69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3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EBC" w:rsidRPr="00A52D69" w:rsidRDefault="00226EBC" w:rsidP="00E562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5E2D" w:rsidRPr="00A52D69" w:rsidRDefault="00ED5E2D" w:rsidP="00E5624E">
      <w:pPr>
        <w:spacing w:after="0" w:line="240" w:lineRule="auto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Circ. </w:t>
      </w:r>
      <w:r w:rsidR="00D27F23" w:rsidRPr="00A52D69">
        <w:rPr>
          <w:rFonts w:asciiTheme="majorHAnsi" w:hAnsiTheme="majorHAnsi"/>
          <w:sz w:val="24"/>
          <w:szCs w:val="24"/>
          <w:lang w:val="it-IT"/>
        </w:rPr>
        <w:t>219</w:t>
      </w:r>
    </w:p>
    <w:p w:rsidR="00ED5E2D" w:rsidRPr="00A52D69" w:rsidRDefault="00ED5E2D" w:rsidP="00E5624E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Firenze , </w:t>
      </w:r>
      <w:r w:rsidR="00226EBC" w:rsidRPr="00A52D69">
        <w:rPr>
          <w:rFonts w:asciiTheme="majorHAnsi" w:hAnsiTheme="majorHAnsi"/>
          <w:sz w:val="24"/>
          <w:szCs w:val="24"/>
          <w:lang w:val="it-IT"/>
        </w:rPr>
        <w:t>4 maggio</w:t>
      </w:r>
      <w:r w:rsidR="005942BF" w:rsidRPr="00A52D69">
        <w:rPr>
          <w:rFonts w:asciiTheme="majorHAnsi" w:hAnsiTheme="majorHAnsi"/>
          <w:sz w:val="24"/>
          <w:szCs w:val="24"/>
          <w:lang w:val="it-IT"/>
        </w:rPr>
        <w:t xml:space="preserve"> 2020</w:t>
      </w:r>
    </w:p>
    <w:p w:rsidR="00ED5E2D" w:rsidRPr="00A52D69" w:rsidRDefault="00ED5E2D" w:rsidP="00E5624E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</w:p>
    <w:p w:rsidR="00127307" w:rsidRPr="00A52D69" w:rsidRDefault="00FA7947" w:rsidP="00127307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Alla cortese attenzione  di</w:t>
      </w:r>
      <w:r w:rsidR="00127307" w:rsidRPr="00A52D69">
        <w:rPr>
          <w:rFonts w:asciiTheme="majorHAnsi" w:hAnsiTheme="majorHAnsi"/>
          <w:sz w:val="24"/>
          <w:szCs w:val="24"/>
          <w:lang w:val="it-IT"/>
        </w:rPr>
        <w:t>:</w:t>
      </w:r>
      <w:bookmarkStart w:id="0" w:name="_GoBack"/>
      <w:bookmarkEnd w:id="0"/>
    </w:p>
    <w:p w:rsidR="00ED5E2D" w:rsidRPr="00A52D69" w:rsidRDefault="00ED5E2D" w:rsidP="0012730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A52D69">
        <w:rPr>
          <w:rFonts w:asciiTheme="majorHAnsi" w:hAnsiTheme="majorHAnsi"/>
          <w:sz w:val="24"/>
          <w:szCs w:val="24"/>
        </w:rPr>
        <w:t>Docent</w:t>
      </w:r>
      <w:r w:rsidR="002014AC" w:rsidRPr="00A52D69">
        <w:rPr>
          <w:rFonts w:asciiTheme="majorHAnsi" w:hAnsiTheme="majorHAnsi"/>
          <w:sz w:val="24"/>
          <w:szCs w:val="24"/>
        </w:rPr>
        <w:t>i</w:t>
      </w:r>
      <w:r w:rsidRPr="00A52D69">
        <w:rPr>
          <w:rFonts w:asciiTheme="majorHAnsi" w:hAnsiTheme="majorHAnsi"/>
          <w:sz w:val="24"/>
          <w:szCs w:val="24"/>
        </w:rPr>
        <w:t xml:space="preserve"> </w:t>
      </w:r>
    </w:p>
    <w:p w:rsidR="002014AC" w:rsidRPr="00A52D69" w:rsidRDefault="002014AC" w:rsidP="0012730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A52D69">
        <w:rPr>
          <w:rFonts w:asciiTheme="majorHAnsi" w:hAnsiTheme="majorHAnsi"/>
          <w:sz w:val="24"/>
          <w:szCs w:val="24"/>
        </w:rPr>
        <w:t>Famiglie</w:t>
      </w:r>
    </w:p>
    <w:p w:rsidR="00127307" w:rsidRPr="00A52D69" w:rsidRDefault="00127307" w:rsidP="00127307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degli alunni delle classi Terze</w:t>
      </w:r>
    </w:p>
    <w:p w:rsidR="00ED5E2D" w:rsidRPr="00A52D69" w:rsidRDefault="00127307" w:rsidP="00E5624E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Scuola </w:t>
      </w:r>
      <w:r w:rsidR="00ED5E2D" w:rsidRPr="00A52D69">
        <w:rPr>
          <w:rFonts w:asciiTheme="majorHAnsi" w:hAnsiTheme="majorHAnsi"/>
          <w:sz w:val="24"/>
          <w:szCs w:val="24"/>
          <w:lang w:val="it-IT"/>
        </w:rPr>
        <w:t>Secondaria Poliziano</w:t>
      </w:r>
    </w:p>
    <w:p w:rsidR="00ED5E2D" w:rsidRPr="00A52D69" w:rsidRDefault="00F67690" w:rsidP="00E5624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A52D69">
        <w:rPr>
          <w:rFonts w:asciiTheme="majorHAnsi" w:hAnsiTheme="majorHAnsi"/>
          <w:b/>
          <w:sz w:val="24"/>
          <w:szCs w:val="24"/>
          <w:lang w:val="it-IT"/>
        </w:rPr>
        <w:t>Oggetto. Elaborato finale Esame di Stato</w:t>
      </w:r>
    </w:p>
    <w:p w:rsidR="00E65FF7" w:rsidRPr="00A52D69" w:rsidRDefault="00E65FF7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EF4CD3" w:rsidRPr="00A52D69" w:rsidRDefault="00127307" w:rsidP="00E5624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C</w:t>
      </w:r>
      <w:r w:rsidR="009778B7" w:rsidRPr="00A52D69">
        <w:rPr>
          <w:rFonts w:asciiTheme="majorHAnsi" w:hAnsiTheme="majorHAnsi"/>
          <w:sz w:val="24"/>
          <w:szCs w:val="24"/>
          <w:lang w:val="it-IT"/>
        </w:rPr>
        <w:t>ome sapete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>,</w:t>
      </w:r>
      <w:r w:rsidR="009778B7" w:rsidRPr="00A52D69">
        <w:rPr>
          <w:rFonts w:asciiTheme="majorHAnsi" w:hAnsiTheme="majorHAnsi"/>
          <w:sz w:val="24"/>
          <w:szCs w:val="24"/>
          <w:lang w:val="it-IT"/>
        </w:rPr>
        <w:t xml:space="preserve"> il Ministero dell’Istruzione non ha ancora emanato 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>un’</w:t>
      </w:r>
      <w:r w:rsidR="009778B7" w:rsidRPr="00A52D69">
        <w:rPr>
          <w:rFonts w:asciiTheme="majorHAnsi" w:hAnsiTheme="majorHAnsi"/>
          <w:sz w:val="24"/>
          <w:szCs w:val="24"/>
          <w:lang w:val="it-IT"/>
        </w:rPr>
        <w:t>ordinanza per quanto riguarda la conclusione dell’anno scola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>stico – in</w:t>
      </w:r>
      <w:r w:rsidR="00FA7947" w:rsidRPr="00A52D69">
        <w:rPr>
          <w:rFonts w:asciiTheme="majorHAnsi" w:hAnsiTheme="majorHAnsi"/>
          <w:sz w:val="24"/>
          <w:szCs w:val="24"/>
          <w:lang w:val="it-IT"/>
        </w:rPr>
        <w:t xml:space="preserve"> particolare  per gli alunni delle classi 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>T</w:t>
      </w:r>
      <w:r w:rsidR="009778B7" w:rsidRPr="00A52D69">
        <w:rPr>
          <w:rFonts w:asciiTheme="majorHAnsi" w:hAnsiTheme="majorHAnsi"/>
          <w:sz w:val="24"/>
          <w:szCs w:val="24"/>
          <w:lang w:val="it-IT"/>
        </w:rPr>
        <w:t>erz</w:t>
      </w:r>
      <w:r w:rsidR="00FA7947" w:rsidRPr="00A52D69">
        <w:rPr>
          <w:rFonts w:asciiTheme="majorHAnsi" w:hAnsiTheme="majorHAnsi"/>
          <w:sz w:val="24"/>
          <w:szCs w:val="24"/>
          <w:lang w:val="it-IT"/>
        </w:rPr>
        <w:t>e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FA7947" w:rsidRPr="00A52D69">
        <w:rPr>
          <w:rFonts w:asciiTheme="majorHAnsi" w:hAnsiTheme="majorHAnsi"/>
          <w:sz w:val="24"/>
          <w:szCs w:val="24"/>
          <w:lang w:val="it-IT"/>
        </w:rPr>
        <w:t xml:space="preserve">della 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 xml:space="preserve">Secondaria </w:t>
      </w:r>
      <w:r w:rsidR="00FA7947" w:rsidRPr="00A52D69">
        <w:rPr>
          <w:rFonts w:asciiTheme="majorHAnsi" w:hAnsiTheme="majorHAnsi"/>
          <w:sz w:val="24"/>
          <w:szCs w:val="24"/>
          <w:lang w:val="it-IT"/>
        </w:rPr>
        <w:t xml:space="preserve">di primo grado 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 xml:space="preserve">- </w:t>
      </w:r>
      <w:r w:rsidR="00EF4CD3" w:rsidRPr="00A52D69">
        <w:rPr>
          <w:rFonts w:asciiTheme="majorHAnsi" w:hAnsiTheme="majorHAnsi"/>
          <w:sz w:val="24"/>
          <w:szCs w:val="24"/>
          <w:lang w:val="it-IT"/>
        </w:rPr>
        <w:t xml:space="preserve">che fornisca indicazioni </w:t>
      </w:r>
      <w:r w:rsidR="00D75974" w:rsidRPr="00A52D69">
        <w:rPr>
          <w:rFonts w:asciiTheme="majorHAnsi" w:hAnsiTheme="majorHAnsi"/>
          <w:sz w:val="24"/>
          <w:szCs w:val="24"/>
          <w:lang w:val="it-IT"/>
        </w:rPr>
        <w:t xml:space="preserve">attuative </w:t>
      </w:r>
      <w:r w:rsidR="003F1D00" w:rsidRPr="00A52D69">
        <w:rPr>
          <w:rFonts w:asciiTheme="majorHAnsi" w:hAnsiTheme="majorHAnsi"/>
          <w:sz w:val="24"/>
          <w:szCs w:val="24"/>
          <w:lang w:val="it-IT"/>
        </w:rPr>
        <w:t>di</w:t>
      </w:r>
      <w:r w:rsidR="00EF4CD3" w:rsidRPr="00A52D69">
        <w:rPr>
          <w:rFonts w:asciiTheme="majorHAnsi" w:hAnsiTheme="majorHAnsi"/>
          <w:sz w:val="24"/>
          <w:szCs w:val="24"/>
          <w:lang w:val="it-IT"/>
        </w:rPr>
        <w:t xml:space="preserve"> quanto già previsto</w:t>
      </w:r>
      <w:r w:rsidR="003F1D00" w:rsidRPr="00A52D69">
        <w:rPr>
          <w:rFonts w:asciiTheme="majorHAnsi" w:hAnsiTheme="majorHAnsi"/>
          <w:sz w:val="24"/>
          <w:szCs w:val="24"/>
          <w:lang w:val="it-IT"/>
        </w:rPr>
        <w:t xml:space="preserve"> dal </w:t>
      </w:r>
      <w:r w:rsidR="00D27F23" w:rsidRPr="00A52D69">
        <w:rPr>
          <w:rFonts w:asciiTheme="majorHAnsi" w:hAnsiTheme="majorHAnsi"/>
          <w:sz w:val="24"/>
          <w:szCs w:val="24"/>
          <w:lang w:val="it-IT"/>
        </w:rPr>
        <w:t xml:space="preserve">D.l. </w:t>
      </w:r>
      <w:r w:rsidR="00D27F23" w:rsidRPr="00A52D69"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  <w:t xml:space="preserve">8 aprile 2020, n. 22 , 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>nel quale si afferma</w:t>
      </w:r>
      <w:r w:rsidR="00D27F23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 xml:space="preserve">che, nel caso di mancato rientro </w:t>
      </w:r>
      <w:r w:rsidR="00D27F23" w:rsidRPr="00A52D69">
        <w:rPr>
          <w:rFonts w:asciiTheme="majorHAnsi" w:hAnsiTheme="majorHAnsi"/>
          <w:sz w:val="24"/>
          <w:szCs w:val="24"/>
          <w:lang w:val="it-IT"/>
        </w:rPr>
        <w:t xml:space="preserve">a scuola 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 xml:space="preserve">entro il 18 maggio, si ha la </w:t>
      </w:r>
      <w:r w:rsidR="00B21713" w:rsidRPr="00A52D69">
        <w:rPr>
          <w:rFonts w:asciiTheme="majorHAnsi" w:hAnsiTheme="majorHAnsi"/>
          <w:i/>
          <w:sz w:val="24"/>
          <w:szCs w:val="24"/>
          <w:lang w:val="it-IT"/>
        </w:rPr>
        <w:t>sostituzione dell'esame di Stato conclusivo del primo ciclo di istruzione con la valutazione finale da  parte  del  consiglio  di</w:t>
      </w:r>
      <w:r w:rsidR="00D27F23" w:rsidRPr="00A52D69">
        <w:rPr>
          <w:rFonts w:asciiTheme="majorHAnsi" w:hAnsiTheme="majorHAnsi"/>
          <w:i/>
          <w:sz w:val="24"/>
          <w:szCs w:val="24"/>
          <w:lang w:val="it-IT"/>
        </w:rPr>
        <w:t xml:space="preserve"> classe che tiene conto altresì</w:t>
      </w:r>
      <w:r w:rsidR="00B21713" w:rsidRPr="00A52D69">
        <w:rPr>
          <w:rFonts w:asciiTheme="majorHAnsi" w:hAnsiTheme="majorHAnsi"/>
          <w:i/>
          <w:sz w:val="24"/>
          <w:szCs w:val="24"/>
          <w:lang w:val="it-IT"/>
        </w:rPr>
        <w:t xml:space="preserve"> di un elaborato del  candidato,  come definito</w:t>
      </w:r>
      <w:r w:rsidR="00D27F23" w:rsidRPr="00A52D69">
        <w:rPr>
          <w:rFonts w:asciiTheme="majorHAnsi" w:hAnsiTheme="majorHAnsi"/>
          <w:i/>
          <w:sz w:val="24"/>
          <w:szCs w:val="24"/>
          <w:lang w:val="it-IT"/>
        </w:rPr>
        <w:t xml:space="preserve"> dalla stessa ordinanza, nonché le modalità</w:t>
      </w:r>
      <w:r w:rsidR="00B21713" w:rsidRPr="00A52D69">
        <w:rPr>
          <w:rFonts w:asciiTheme="majorHAnsi" w:hAnsiTheme="majorHAnsi"/>
          <w:i/>
          <w:sz w:val="24"/>
          <w:szCs w:val="24"/>
          <w:lang w:val="it-IT"/>
        </w:rPr>
        <w:t xml:space="preserve"> e i criteri per l'attribuzione del voto finale, con  specifiche  disposizioni  per  i candidati privatisti</w:t>
      </w:r>
      <w:r w:rsidR="00D27F23" w:rsidRPr="00A52D69">
        <w:rPr>
          <w:rFonts w:asciiTheme="majorHAnsi" w:hAnsiTheme="majorHAnsi"/>
          <w:i/>
          <w:sz w:val="24"/>
          <w:szCs w:val="24"/>
          <w:lang w:val="it-IT"/>
        </w:rPr>
        <w:t>,  salvaguardando  l'omogeneità</w:t>
      </w:r>
      <w:r w:rsidR="00B21713" w:rsidRPr="00A52D69">
        <w:rPr>
          <w:rFonts w:asciiTheme="majorHAnsi" w:hAnsiTheme="majorHAnsi"/>
          <w:i/>
          <w:sz w:val="24"/>
          <w:szCs w:val="24"/>
          <w:lang w:val="it-IT"/>
        </w:rPr>
        <w:t xml:space="preserve">  di  svolgimento rispetto all'esame dei candidati interni”</w:t>
      </w:r>
      <w:r w:rsidR="005942BF" w:rsidRPr="00A52D69">
        <w:rPr>
          <w:rFonts w:asciiTheme="majorHAnsi" w:hAnsiTheme="majorHAnsi"/>
          <w:i/>
          <w:sz w:val="24"/>
          <w:szCs w:val="24"/>
          <w:lang w:val="it-IT"/>
        </w:rPr>
        <w:t>.</w:t>
      </w:r>
    </w:p>
    <w:p w:rsidR="00E5624E" w:rsidRPr="00A52D69" w:rsidRDefault="00E5624E" w:rsidP="00E5624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it-IT"/>
        </w:rPr>
      </w:pPr>
    </w:p>
    <w:p w:rsidR="00EF4CD3" w:rsidRPr="00A52D69" w:rsidRDefault="00EF4CD3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Quello che 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>pare</w:t>
      </w:r>
      <w:r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D27F23" w:rsidRPr="00A52D69">
        <w:rPr>
          <w:rFonts w:asciiTheme="majorHAnsi" w:hAnsiTheme="majorHAnsi"/>
          <w:sz w:val="24"/>
          <w:szCs w:val="24"/>
          <w:lang w:val="it-IT"/>
        </w:rPr>
        <w:t xml:space="preserve">comunque 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 xml:space="preserve">certo, al momento, </w:t>
      </w:r>
      <w:r w:rsidRPr="00A52D69">
        <w:rPr>
          <w:rFonts w:asciiTheme="majorHAnsi" w:hAnsiTheme="majorHAnsi"/>
          <w:sz w:val="24"/>
          <w:szCs w:val="24"/>
          <w:lang w:val="it-IT"/>
        </w:rPr>
        <w:t xml:space="preserve">è che </w:t>
      </w:r>
      <w:r w:rsidR="00D27F23" w:rsidRPr="00A52D69">
        <w:rPr>
          <w:rFonts w:asciiTheme="majorHAnsi" w:hAnsiTheme="majorHAnsi"/>
          <w:sz w:val="24"/>
          <w:szCs w:val="24"/>
          <w:lang w:val="it-IT"/>
        </w:rPr>
        <w:t xml:space="preserve">quindi </w:t>
      </w:r>
      <w:r w:rsidRPr="00A52D69">
        <w:rPr>
          <w:rFonts w:asciiTheme="majorHAnsi" w:hAnsiTheme="majorHAnsi"/>
          <w:sz w:val="24"/>
          <w:szCs w:val="24"/>
          <w:lang w:val="it-IT"/>
        </w:rPr>
        <w:t xml:space="preserve">gli studenti </w:t>
      </w:r>
      <w:r w:rsidR="00DB0FDF" w:rsidRPr="00A52D69">
        <w:rPr>
          <w:rFonts w:asciiTheme="majorHAnsi" w:hAnsiTheme="majorHAnsi"/>
          <w:sz w:val="24"/>
          <w:szCs w:val="24"/>
          <w:lang w:val="it-IT"/>
        </w:rPr>
        <w:t>dovranno preparare</w:t>
      </w:r>
      <w:r w:rsidR="003F1D00" w:rsidRPr="00A52D69">
        <w:rPr>
          <w:rFonts w:asciiTheme="majorHAnsi" w:hAnsiTheme="majorHAnsi"/>
          <w:sz w:val="24"/>
          <w:szCs w:val="24"/>
          <w:lang w:val="it-IT"/>
        </w:rPr>
        <w:t xml:space="preserve"> un elaborato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DB0FDF" w:rsidRPr="00A52D69">
        <w:rPr>
          <w:rFonts w:asciiTheme="majorHAnsi" w:hAnsiTheme="majorHAnsi"/>
          <w:sz w:val="24"/>
          <w:szCs w:val="24"/>
          <w:lang w:val="it-IT"/>
        </w:rPr>
        <w:t>da consegna</w:t>
      </w:r>
      <w:r w:rsidR="003F1D00" w:rsidRPr="00A52D69">
        <w:rPr>
          <w:rFonts w:asciiTheme="majorHAnsi" w:hAnsiTheme="majorHAnsi"/>
          <w:sz w:val="24"/>
          <w:szCs w:val="24"/>
          <w:lang w:val="it-IT"/>
        </w:rPr>
        <w:t xml:space="preserve">re prima dello scrutinio finale, in modo che possa essere </w:t>
      </w:r>
      <w:r w:rsidR="00B21713" w:rsidRPr="00A52D69">
        <w:rPr>
          <w:rFonts w:asciiTheme="majorHAnsi" w:hAnsiTheme="majorHAnsi"/>
          <w:sz w:val="24"/>
          <w:szCs w:val="24"/>
          <w:lang w:val="it-IT"/>
        </w:rPr>
        <w:t>preso in visione</w:t>
      </w:r>
      <w:r w:rsidR="003F1D00" w:rsidRPr="00A52D69">
        <w:rPr>
          <w:rFonts w:asciiTheme="majorHAnsi" w:hAnsiTheme="majorHAnsi"/>
          <w:sz w:val="24"/>
          <w:szCs w:val="24"/>
          <w:lang w:val="it-IT"/>
        </w:rPr>
        <w:t xml:space="preserve"> dal Consiglio di Classe.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</w:p>
    <w:p w:rsidR="00E5624E" w:rsidRPr="00A52D69" w:rsidRDefault="00E5624E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EF4CD3" w:rsidRPr="00A52D69" w:rsidRDefault="00B21713" w:rsidP="00E5624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Pur nell’asse</w:t>
      </w:r>
      <w:r w:rsidR="00D27F23" w:rsidRPr="00A52D69">
        <w:rPr>
          <w:rFonts w:asciiTheme="majorHAnsi" w:hAnsiTheme="majorHAnsi"/>
          <w:sz w:val="24"/>
          <w:szCs w:val="24"/>
          <w:lang w:val="it-IT"/>
        </w:rPr>
        <w:t>nza di indicazioni ministeriali</w:t>
      </w:r>
      <w:r w:rsidR="00D27F23" w:rsidRPr="00A52D69"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  <w:t xml:space="preserve">, riteniamo </w:t>
      </w:r>
      <w:r w:rsidR="009778B7" w:rsidRPr="00A52D69">
        <w:rPr>
          <w:rFonts w:asciiTheme="majorHAnsi" w:hAnsiTheme="majorHAnsi"/>
          <w:sz w:val="24"/>
          <w:szCs w:val="24"/>
          <w:lang w:val="it-IT"/>
        </w:rPr>
        <w:t xml:space="preserve">sia il momento di fornire </w:t>
      </w:r>
      <w:r w:rsidR="00D27F23" w:rsidRPr="00A52D69">
        <w:rPr>
          <w:rFonts w:asciiTheme="majorHAnsi" w:hAnsiTheme="majorHAnsi"/>
          <w:sz w:val="24"/>
          <w:szCs w:val="24"/>
          <w:lang w:val="it-IT"/>
        </w:rPr>
        <w:t xml:space="preserve">comunque </w:t>
      </w:r>
      <w:r w:rsidR="009778B7" w:rsidRPr="00A52D69">
        <w:rPr>
          <w:rFonts w:asciiTheme="majorHAnsi" w:hAnsiTheme="majorHAnsi"/>
          <w:sz w:val="24"/>
          <w:szCs w:val="24"/>
          <w:lang w:val="it-IT"/>
        </w:rPr>
        <w:t>qualche indicaz</w:t>
      </w:r>
      <w:r w:rsidR="00D75974" w:rsidRPr="00A52D69">
        <w:rPr>
          <w:rFonts w:asciiTheme="majorHAnsi" w:hAnsiTheme="majorHAnsi"/>
          <w:sz w:val="24"/>
          <w:szCs w:val="24"/>
          <w:lang w:val="it-IT"/>
        </w:rPr>
        <w:t xml:space="preserve">ione pratica </w:t>
      </w:r>
      <w:r w:rsidRPr="00A52D69">
        <w:rPr>
          <w:rFonts w:asciiTheme="majorHAnsi" w:hAnsiTheme="majorHAnsi"/>
          <w:sz w:val="24"/>
          <w:szCs w:val="24"/>
          <w:lang w:val="it-IT"/>
        </w:rPr>
        <w:t xml:space="preserve">agli studenti e </w:t>
      </w:r>
      <w:r w:rsidR="00D75974" w:rsidRPr="00A52D69">
        <w:rPr>
          <w:rFonts w:asciiTheme="majorHAnsi" w:hAnsiTheme="majorHAnsi"/>
          <w:sz w:val="24"/>
          <w:szCs w:val="24"/>
          <w:lang w:val="it-IT"/>
        </w:rPr>
        <w:t>alle famiglie, utile per</w:t>
      </w:r>
      <w:r w:rsidR="009778B7" w:rsidRPr="00A52D69">
        <w:rPr>
          <w:rFonts w:asciiTheme="majorHAnsi" w:hAnsiTheme="majorHAnsi"/>
          <w:sz w:val="24"/>
          <w:szCs w:val="24"/>
          <w:lang w:val="it-IT"/>
        </w:rPr>
        <w:t xml:space="preserve"> la stesura dell</w:t>
      </w:r>
      <w:r w:rsidR="003F1D00" w:rsidRPr="00A52D69">
        <w:rPr>
          <w:rFonts w:asciiTheme="majorHAnsi" w:hAnsiTheme="majorHAnsi"/>
          <w:sz w:val="24"/>
          <w:szCs w:val="24"/>
          <w:lang w:val="it-IT"/>
        </w:rPr>
        <w:t>a cosiddetta “tesina”</w:t>
      </w:r>
      <w:r w:rsidR="00D27F23" w:rsidRPr="00A52D69">
        <w:rPr>
          <w:rFonts w:asciiTheme="majorHAnsi" w:hAnsiTheme="majorHAnsi"/>
          <w:sz w:val="24"/>
          <w:szCs w:val="24"/>
          <w:lang w:val="it-IT"/>
        </w:rPr>
        <w:t>, secondo linee che possano essere agevolmente adattabili alle indicazioni ministeriali, che dovranno definire l</w:t>
      </w:r>
      <w:r w:rsidR="00D27F23" w:rsidRPr="00A52D69"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  <w:t>e modalità di composizione dell’elaborato stesso</w:t>
      </w:r>
      <w:r w:rsidR="005942BF" w:rsidRPr="00A52D69"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  <w:t xml:space="preserve"> (ad esempio, nel caso il </w:t>
      </w:r>
      <w:proofErr w:type="spellStart"/>
      <w:r w:rsidR="005942BF" w:rsidRPr="00A52D69"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  <w:t>M</w:t>
      </w:r>
      <w:r w:rsidR="00D27F23" w:rsidRPr="00A52D69"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  <w:t>iur</w:t>
      </w:r>
      <w:proofErr w:type="spellEnd"/>
      <w:r w:rsidR="00D27F23" w:rsidRPr="00A52D69"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  <w:t xml:space="preserve"> prevedesse lo svolgimento di una presentazione orale, </w:t>
      </w:r>
      <w:r w:rsidR="005942BF" w:rsidRPr="00A52D69"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  <w:t>in modo da consentire di ricavare rapidamente dall’elaborato scritto una presentazione in diapositive, se scelta dallo studente).</w:t>
      </w:r>
    </w:p>
    <w:p w:rsidR="00E65FF7" w:rsidRPr="00A52D69" w:rsidRDefault="00E65FF7" w:rsidP="00E5624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</w:pPr>
    </w:p>
    <w:p w:rsidR="00B909E7" w:rsidRPr="00A52D69" w:rsidRDefault="00B909E7" w:rsidP="00B909E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E’ importante naturalmente evitare che l’elaborato, che il Consiglio di classe sarà chiamato a giudicare, sia costituito da parti di pagine copiate da internet ed incollate in modo più o meno consapevole, e sia piuttosto il frutto di un lavoro condiviso con i docenti, come previsto dalla normativa sopracitata, svolto sulla base delle loro indicazioni, relativamente – o meno - alla trattazione di argomenti scelti tra quelli affrontati nel corso della programmazione annuale. </w:t>
      </w:r>
    </w:p>
    <w:p w:rsidR="00B909E7" w:rsidRPr="00A52D69" w:rsidRDefault="00B909E7" w:rsidP="00B909E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18343C" w:rsidRPr="00A52D69" w:rsidRDefault="00D75974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Non discostandosi da</w:t>
      </w:r>
      <w:r w:rsidR="003F4914" w:rsidRPr="00A52D69">
        <w:rPr>
          <w:rFonts w:asciiTheme="majorHAnsi" w:hAnsiTheme="majorHAnsi"/>
          <w:sz w:val="24"/>
          <w:szCs w:val="24"/>
          <w:lang w:val="it-IT"/>
        </w:rPr>
        <w:t xml:space="preserve"> modalità già attua</w:t>
      </w:r>
      <w:r w:rsidRPr="00A52D69">
        <w:rPr>
          <w:rFonts w:asciiTheme="majorHAnsi" w:hAnsiTheme="majorHAnsi"/>
          <w:sz w:val="24"/>
          <w:szCs w:val="24"/>
          <w:lang w:val="it-IT"/>
        </w:rPr>
        <w:t>te in passato, gli alunni</w:t>
      </w:r>
      <w:r w:rsidR="003F4914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942BF" w:rsidRPr="00A52D69">
        <w:rPr>
          <w:rFonts w:asciiTheme="majorHAnsi" w:hAnsiTheme="majorHAnsi"/>
          <w:sz w:val="24"/>
          <w:szCs w:val="24"/>
          <w:lang w:val="it-IT"/>
        </w:rPr>
        <w:t xml:space="preserve">– individuato il tema da trattare </w:t>
      </w:r>
      <w:r w:rsidR="00FA7947" w:rsidRPr="00A52D69">
        <w:rPr>
          <w:rFonts w:asciiTheme="majorHAnsi" w:hAnsiTheme="majorHAnsi"/>
          <w:sz w:val="24"/>
          <w:szCs w:val="24"/>
          <w:lang w:val="it-IT"/>
        </w:rPr>
        <w:t>–</w:t>
      </w:r>
      <w:r w:rsidR="005942BF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D0A47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3F4914" w:rsidRPr="00A52D69">
        <w:rPr>
          <w:rFonts w:asciiTheme="majorHAnsi" w:hAnsiTheme="majorHAnsi"/>
          <w:sz w:val="24"/>
          <w:szCs w:val="24"/>
          <w:lang w:val="it-IT"/>
        </w:rPr>
        <w:t>rediger</w:t>
      </w:r>
      <w:r w:rsidR="005D0A47" w:rsidRPr="00A52D69">
        <w:rPr>
          <w:rFonts w:asciiTheme="majorHAnsi" w:hAnsiTheme="majorHAnsi"/>
          <w:sz w:val="24"/>
          <w:szCs w:val="24"/>
          <w:lang w:val="it-IT"/>
        </w:rPr>
        <w:t>anno</w:t>
      </w:r>
      <w:r w:rsidR="003F4914" w:rsidRPr="00A52D69">
        <w:rPr>
          <w:rFonts w:asciiTheme="majorHAnsi" w:hAnsiTheme="majorHAnsi"/>
          <w:sz w:val="24"/>
          <w:szCs w:val="24"/>
          <w:lang w:val="it-IT"/>
        </w:rPr>
        <w:t xml:space="preserve"> un documento</w:t>
      </w:r>
      <w:r w:rsidR="005A245E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B909E7" w:rsidRPr="00A52D69">
        <w:rPr>
          <w:rFonts w:asciiTheme="majorHAnsi" w:hAnsiTheme="majorHAnsi"/>
          <w:sz w:val="24"/>
          <w:szCs w:val="24"/>
          <w:lang w:val="it-IT"/>
        </w:rPr>
        <w:t xml:space="preserve">di testo </w:t>
      </w:r>
      <w:r w:rsidR="003F4914" w:rsidRPr="00A52D69">
        <w:rPr>
          <w:rFonts w:asciiTheme="majorHAnsi" w:hAnsiTheme="majorHAnsi"/>
          <w:sz w:val="24"/>
          <w:szCs w:val="24"/>
          <w:lang w:val="it-IT"/>
        </w:rPr>
        <w:t xml:space="preserve">in formato </w:t>
      </w:r>
      <w:r w:rsidR="005A245E" w:rsidRPr="00A52D69">
        <w:rPr>
          <w:rFonts w:asciiTheme="majorHAnsi" w:hAnsiTheme="majorHAnsi"/>
          <w:sz w:val="24"/>
          <w:szCs w:val="24"/>
          <w:lang w:val="it-IT"/>
        </w:rPr>
        <w:t xml:space="preserve">digitale 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>(</w:t>
      </w:r>
      <w:proofErr w:type="spellStart"/>
      <w:r w:rsidR="00FA7947" w:rsidRPr="00A52D69">
        <w:rPr>
          <w:rFonts w:asciiTheme="majorHAnsi" w:hAnsiTheme="majorHAnsi"/>
          <w:sz w:val="24"/>
          <w:szCs w:val="24"/>
          <w:lang w:val="it-IT"/>
        </w:rPr>
        <w:t>auspicabilmente</w:t>
      </w:r>
      <w:proofErr w:type="spellEnd"/>
      <w:r w:rsidR="00B909E7" w:rsidRPr="00A52D69">
        <w:rPr>
          <w:rFonts w:asciiTheme="majorHAnsi" w:hAnsiTheme="majorHAnsi"/>
          <w:sz w:val="24"/>
          <w:szCs w:val="24"/>
          <w:lang w:val="it-IT"/>
        </w:rPr>
        <w:t xml:space="preserve"> salvato come “pdf”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>)</w:t>
      </w:r>
      <w:r w:rsidR="005D0A47" w:rsidRPr="00A52D69">
        <w:rPr>
          <w:rFonts w:asciiTheme="majorHAnsi" w:hAnsiTheme="majorHAnsi"/>
          <w:sz w:val="24"/>
          <w:szCs w:val="24"/>
          <w:lang w:val="it-IT"/>
        </w:rPr>
        <w:t xml:space="preserve"> e lo sottoporranno alla valutazione del Consiglio di Classe inviandolo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D0A47" w:rsidRPr="00A52D69">
        <w:rPr>
          <w:rFonts w:asciiTheme="majorHAnsi" w:hAnsiTheme="majorHAnsi"/>
          <w:b/>
          <w:sz w:val="24"/>
          <w:szCs w:val="24"/>
          <w:lang w:val="it-IT"/>
        </w:rPr>
        <w:t>entro mercoledì 3 giugno</w:t>
      </w:r>
      <w:r w:rsidR="005D0A47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>al coordinatore</w:t>
      </w:r>
      <w:r w:rsidR="005D0A47" w:rsidRPr="00A52D69">
        <w:rPr>
          <w:rFonts w:asciiTheme="majorHAnsi" w:hAnsiTheme="majorHAnsi"/>
          <w:sz w:val="24"/>
          <w:szCs w:val="24"/>
          <w:lang w:val="it-IT"/>
        </w:rPr>
        <w:t>. Questi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 lo</w:t>
      </w:r>
      <w:r w:rsidR="007B1A01" w:rsidRPr="00A52D69">
        <w:rPr>
          <w:rFonts w:asciiTheme="majorHAnsi" w:hAnsiTheme="majorHAnsi"/>
          <w:sz w:val="24"/>
          <w:szCs w:val="24"/>
          <w:lang w:val="it-IT"/>
        </w:rPr>
        <w:t xml:space="preserve"> condividerà </w:t>
      </w:r>
      <w:r w:rsidR="005D0A47" w:rsidRPr="00A52D69">
        <w:rPr>
          <w:rFonts w:asciiTheme="majorHAnsi" w:hAnsiTheme="majorHAnsi"/>
          <w:sz w:val="24"/>
          <w:szCs w:val="24"/>
          <w:lang w:val="it-IT"/>
        </w:rPr>
        <w:t xml:space="preserve">poi </w:t>
      </w:r>
      <w:r w:rsidR="007B1A01" w:rsidRPr="00A52D69">
        <w:rPr>
          <w:rFonts w:asciiTheme="majorHAnsi" w:hAnsiTheme="majorHAnsi"/>
          <w:sz w:val="24"/>
          <w:szCs w:val="24"/>
          <w:lang w:val="it-IT"/>
        </w:rPr>
        <w:t xml:space="preserve">con i colleghi 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>(</w:t>
      </w:r>
      <w:r w:rsidR="005D0A47" w:rsidRPr="00A52D69">
        <w:rPr>
          <w:rFonts w:asciiTheme="majorHAnsi" w:hAnsiTheme="majorHAnsi"/>
          <w:sz w:val="24"/>
          <w:szCs w:val="24"/>
          <w:lang w:val="it-IT"/>
        </w:rPr>
        <w:t xml:space="preserve">utilizzando, 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 xml:space="preserve">ad esempio, </w:t>
      </w:r>
      <w:r w:rsidR="005D0A47" w:rsidRPr="00A52D69">
        <w:rPr>
          <w:rFonts w:asciiTheme="majorHAnsi" w:hAnsiTheme="majorHAnsi"/>
          <w:sz w:val="24"/>
          <w:szCs w:val="24"/>
          <w:lang w:val="it-IT"/>
        </w:rPr>
        <w:t xml:space="preserve">la sezione </w:t>
      </w:r>
      <w:r w:rsidR="007B1A01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7B1A01" w:rsidRPr="00A52D69">
        <w:rPr>
          <w:rFonts w:asciiTheme="majorHAnsi" w:hAnsiTheme="majorHAnsi"/>
          <w:i/>
          <w:sz w:val="24"/>
          <w:szCs w:val="24"/>
          <w:lang w:val="it-IT"/>
        </w:rPr>
        <w:t>Relazioni</w:t>
      </w:r>
      <w:r w:rsidR="007B1A01" w:rsidRPr="00A52D69">
        <w:rPr>
          <w:rFonts w:asciiTheme="majorHAnsi" w:hAnsiTheme="majorHAnsi"/>
          <w:sz w:val="24"/>
          <w:szCs w:val="24"/>
          <w:lang w:val="it-IT"/>
        </w:rPr>
        <w:t xml:space="preserve"> di </w:t>
      </w:r>
      <w:proofErr w:type="spellStart"/>
      <w:r w:rsidR="007B1A01" w:rsidRPr="00A52D69">
        <w:rPr>
          <w:rFonts w:asciiTheme="majorHAnsi" w:hAnsiTheme="majorHAnsi"/>
          <w:sz w:val="24"/>
          <w:szCs w:val="24"/>
          <w:lang w:val="it-IT"/>
        </w:rPr>
        <w:t>Spaggiari</w:t>
      </w:r>
      <w:proofErr w:type="spellEnd"/>
      <w:r w:rsidR="00E65FF7" w:rsidRPr="00A52D69">
        <w:rPr>
          <w:rFonts w:asciiTheme="majorHAnsi" w:hAnsiTheme="majorHAnsi"/>
          <w:sz w:val="24"/>
          <w:szCs w:val="24"/>
          <w:lang w:val="it-IT"/>
        </w:rPr>
        <w:t>)</w:t>
      </w:r>
      <w:r w:rsidR="005D0A47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</w:p>
    <w:p w:rsidR="0018343C" w:rsidRPr="00A52D69" w:rsidRDefault="0018343C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18343C" w:rsidRPr="00A52D69" w:rsidRDefault="0018343C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L’elaborato sarà </w:t>
      </w:r>
      <w:r w:rsidR="003F4914" w:rsidRPr="00A52D69">
        <w:rPr>
          <w:rFonts w:asciiTheme="majorHAnsi" w:hAnsiTheme="majorHAnsi"/>
          <w:sz w:val="24"/>
          <w:szCs w:val="24"/>
          <w:lang w:val="it-IT"/>
        </w:rPr>
        <w:t>introdotto da una mappa c</w:t>
      </w:r>
      <w:r w:rsidR="00D75974" w:rsidRPr="00A52D69">
        <w:rPr>
          <w:rFonts w:asciiTheme="majorHAnsi" w:hAnsiTheme="majorHAnsi"/>
          <w:sz w:val="24"/>
          <w:szCs w:val="24"/>
          <w:lang w:val="it-IT"/>
        </w:rPr>
        <w:t xml:space="preserve">oncettuale con i </w:t>
      </w:r>
      <w:r w:rsidR="003F4914" w:rsidRPr="00A52D69">
        <w:rPr>
          <w:rFonts w:asciiTheme="majorHAnsi" w:hAnsiTheme="majorHAnsi"/>
          <w:sz w:val="24"/>
          <w:szCs w:val="24"/>
          <w:lang w:val="it-IT"/>
        </w:rPr>
        <w:t xml:space="preserve">collegamenti tra le </w:t>
      </w:r>
      <w:r w:rsidR="00D75974" w:rsidRPr="00A52D69">
        <w:rPr>
          <w:rFonts w:asciiTheme="majorHAnsi" w:hAnsiTheme="majorHAnsi"/>
          <w:sz w:val="24"/>
          <w:szCs w:val="24"/>
          <w:lang w:val="it-IT"/>
        </w:rPr>
        <w:t xml:space="preserve">varie </w:t>
      </w:r>
      <w:r w:rsidR="003F4914" w:rsidRPr="00A52D69">
        <w:rPr>
          <w:rFonts w:asciiTheme="majorHAnsi" w:hAnsiTheme="majorHAnsi"/>
          <w:sz w:val="24"/>
          <w:szCs w:val="24"/>
          <w:lang w:val="it-IT"/>
        </w:rPr>
        <w:t>discipline</w:t>
      </w:r>
      <w:r w:rsidR="00D75974" w:rsidRPr="00A52D69">
        <w:rPr>
          <w:rFonts w:asciiTheme="majorHAnsi" w:hAnsiTheme="majorHAnsi"/>
          <w:sz w:val="24"/>
          <w:szCs w:val="24"/>
          <w:lang w:val="it-IT"/>
        </w:rPr>
        <w:t xml:space="preserve">. </w:t>
      </w:r>
    </w:p>
    <w:p w:rsidR="002014AC" w:rsidRPr="00A52D69" w:rsidRDefault="00FA7947" w:rsidP="002014A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Seguirà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 la trattazione dei singoli argomenti (una pagina per ogni disciplina), con l’eventuale inserimento di piccole immagini</w:t>
      </w:r>
      <w:r w:rsidR="00B909E7" w:rsidRPr="00A52D69">
        <w:rPr>
          <w:rFonts w:asciiTheme="majorHAnsi" w:hAnsiTheme="majorHAnsi"/>
          <w:sz w:val="24"/>
          <w:szCs w:val="24"/>
          <w:lang w:val="it-IT"/>
        </w:rPr>
        <w:t xml:space="preserve">; i </w:t>
      </w:r>
      <w:r w:rsidR="00127307" w:rsidRPr="00A52D69">
        <w:rPr>
          <w:rFonts w:asciiTheme="majorHAnsi" w:hAnsiTheme="majorHAnsi"/>
          <w:sz w:val="24"/>
          <w:szCs w:val="24"/>
          <w:lang w:val="it-IT"/>
        </w:rPr>
        <w:t xml:space="preserve"> singoli docenti potranno comunque dare indicazioni diverse al riguardo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127307" w:rsidRPr="00A52D69">
        <w:rPr>
          <w:rFonts w:asciiTheme="majorHAnsi" w:hAnsiTheme="majorHAnsi"/>
          <w:sz w:val="24"/>
          <w:szCs w:val="24"/>
          <w:lang w:val="it-IT"/>
        </w:rPr>
        <w:t>(ad esempio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, una pagina contenente una mappa con testo ed immagini). Elemento 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lastRenderedPageBreak/>
        <w:t xml:space="preserve">costitutivo del lavoro (da </w:t>
      </w:r>
      <w:r w:rsidR="00226EBC" w:rsidRPr="00A52D69">
        <w:rPr>
          <w:rFonts w:asciiTheme="majorHAnsi" w:hAnsiTheme="majorHAnsi"/>
          <w:sz w:val="24"/>
          <w:szCs w:val="24"/>
          <w:lang w:val="it-IT"/>
        </w:rPr>
        <w:t>esporre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 o nella pagina iniziale, contenente la mappa, o </w:t>
      </w:r>
      <w:r w:rsidR="002014AC" w:rsidRPr="00A52D69">
        <w:rPr>
          <w:rFonts w:asciiTheme="majorHAnsi" w:hAnsiTheme="majorHAnsi"/>
          <w:sz w:val="24"/>
          <w:szCs w:val="24"/>
          <w:lang w:val="it-IT"/>
        </w:rPr>
        <w:t>in quelle dedicate alle singole materie</w:t>
      </w:r>
      <w:r w:rsidR="00226EBC" w:rsidRPr="00A52D69">
        <w:rPr>
          <w:rFonts w:asciiTheme="majorHAnsi" w:hAnsiTheme="majorHAnsi"/>
          <w:sz w:val="24"/>
          <w:szCs w:val="24"/>
          <w:lang w:val="it-IT"/>
        </w:rPr>
        <w:t>)</w:t>
      </w:r>
      <w:r w:rsidR="002014AC" w:rsidRPr="00A52D69">
        <w:rPr>
          <w:rFonts w:asciiTheme="majorHAnsi" w:hAnsiTheme="majorHAnsi"/>
          <w:sz w:val="24"/>
          <w:szCs w:val="24"/>
          <w:lang w:val="it-IT"/>
        </w:rPr>
        <w:t>, è la presentazione delle ragioni e delle motivazioni che hanno spinto alla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 sce</w:t>
      </w:r>
      <w:r w:rsidR="002014AC" w:rsidRPr="00A52D69">
        <w:rPr>
          <w:rFonts w:asciiTheme="majorHAnsi" w:hAnsiTheme="majorHAnsi"/>
          <w:sz w:val="24"/>
          <w:szCs w:val="24"/>
          <w:lang w:val="it-IT"/>
        </w:rPr>
        <w:t xml:space="preserve">lta, esplicitando 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l'interesse per l'argomento e </w:t>
      </w:r>
      <w:r w:rsidR="002014AC" w:rsidRPr="00A52D69">
        <w:rPr>
          <w:rFonts w:asciiTheme="majorHAnsi" w:hAnsiTheme="majorHAnsi"/>
          <w:sz w:val="24"/>
          <w:szCs w:val="24"/>
          <w:lang w:val="it-IT"/>
        </w:rPr>
        <w:t>commentando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2014AC" w:rsidRPr="00A52D69">
        <w:rPr>
          <w:rFonts w:asciiTheme="majorHAnsi" w:hAnsiTheme="majorHAnsi"/>
          <w:sz w:val="24"/>
          <w:szCs w:val="24"/>
          <w:lang w:val="it-IT"/>
        </w:rPr>
        <w:t>i suoi aspetti rilevanti</w:t>
      </w:r>
      <w:r w:rsidR="0018343C" w:rsidRPr="00A52D69">
        <w:rPr>
          <w:rFonts w:asciiTheme="majorHAnsi" w:hAnsiTheme="majorHAnsi"/>
          <w:sz w:val="24"/>
          <w:szCs w:val="24"/>
          <w:lang w:val="it-IT"/>
        </w:rPr>
        <w:t xml:space="preserve">. </w:t>
      </w:r>
    </w:p>
    <w:p w:rsidR="002014AC" w:rsidRPr="00A52D69" w:rsidRDefault="002014AC" w:rsidP="002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778B7" w:rsidRPr="00A52D69" w:rsidRDefault="0018343C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P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 xml:space="preserve">er quelle discipline per le quali non fossero possibili collegamenti – se non forzati – con il tema </w:t>
      </w:r>
      <w:r w:rsidRPr="00A52D69">
        <w:rPr>
          <w:rFonts w:asciiTheme="majorHAnsi" w:hAnsiTheme="majorHAnsi"/>
          <w:sz w:val="24"/>
          <w:szCs w:val="24"/>
          <w:lang w:val="it-IT"/>
        </w:rPr>
        <w:t>individuato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>, può essere scelto, d’intesa con il docente della materia, un argomento da trattare</w:t>
      </w:r>
      <w:r w:rsidRPr="00A52D69">
        <w:rPr>
          <w:rFonts w:asciiTheme="majorHAnsi" w:hAnsiTheme="majorHAnsi"/>
          <w:sz w:val="24"/>
          <w:szCs w:val="24"/>
          <w:lang w:val="it-IT"/>
        </w:rPr>
        <w:t xml:space="preserve"> anche non strettamente collegato al tema principale</w:t>
      </w:r>
      <w:r w:rsidR="00E65FF7" w:rsidRPr="00A52D69">
        <w:rPr>
          <w:rFonts w:asciiTheme="majorHAnsi" w:hAnsiTheme="majorHAnsi"/>
          <w:sz w:val="24"/>
          <w:szCs w:val="24"/>
          <w:lang w:val="it-IT"/>
        </w:rPr>
        <w:t>.</w:t>
      </w:r>
    </w:p>
    <w:p w:rsidR="0018343C" w:rsidRPr="00A52D69" w:rsidRDefault="0018343C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5A245E" w:rsidRPr="00A52D69" w:rsidRDefault="005A245E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Per gli allievi dell’indirizzo musicale</w:t>
      </w:r>
      <w:r w:rsidR="00E6773D" w:rsidRPr="00A52D69">
        <w:rPr>
          <w:rFonts w:asciiTheme="majorHAnsi" w:hAnsiTheme="majorHAnsi"/>
          <w:sz w:val="24"/>
          <w:szCs w:val="24"/>
          <w:lang w:val="it-IT"/>
        </w:rPr>
        <w:t xml:space="preserve"> si chiede di allegare un video con presentazione, scritta o orale, </w:t>
      </w:r>
      <w:r w:rsidRPr="00A52D69">
        <w:rPr>
          <w:rFonts w:asciiTheme="majorHAnsi" w:hAnsiTheme="majorHAnsi"/>
          <w:sz w:val="24"/>
          <w:szCs w:val="24"/>
          <w:lang w:val="it-IT"/>
        </w:rPr>
        <w:t>ed esecuzione di un brano solistico o di mu</w:t>
      </w:r>
      <w:r w:rsidR="00B909E7" w:rsidRPr="00A52D69">
        <w:rPr>
          <w:rFonts w:asciiTheme="majorHAnsi" w:hAnsiTheme="majorHAnsi"/>
          <w:sz w:val="24"/>
          <w:szCs w:val="24"/>
          <w:lang w:val="it-IT"/>
        </w:rPr>
        <w:t xml:space="preserve">sica di insieme della durata </w:t>
      </w:r>
      <w:r w:rsidR="00E6773D" w:rsidRPr="00A52D69">
        <w:rPr>
          <w:rFonts w:asciiTheme="majorHAnsi" w:hAnsiTheme="majorHAnsi"/>
          <w:sz w:val="24"/>
          <w:szCs w:val="24"/>
          <w:lang w:val="it-IT"/>
        </w:rPr>
        <w:t>complessiva di non più di cinque minuti.</w:t>
      </w:r>
    </w:p>
    <w:p w:rsidR="00674E55" w:rsidRPr="00A52D69" w:rsidRDefault="00674E55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E5624E" w:rsidRPr="00A52D69" w:rsidRDefault="00674E55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Per gli allievi diversamente abili si può prevedere un’iniziativa specifica, quale, ad esempio,  la  raccolta di documentazione e materiali prodotti nei tre anni. </w:t>
      </w:r>
    </w:p>
    <w:p w:rsidR="00226EBC" w:rsidRPr="00A52D69" w:rsidRDefault="00B909E7" w:rsidP="00B909E7">
      <w:pPr>
        <w:tabs>
          <w:tab w:val="left" w:pos="3000"/>
        </w:tabs>
        <w:spacing w:after="0" w:line="240" w:lineRule="auto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ab/>
      </w:r>
    </w:p>
    <w:p w:rsidR="00226EBC" w:rsidRPr="00A52D69" w:rsidRDefault="00226EBC" w:rsidP="00226EB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I docenti potranno </w:t>
      </w:r>
      <w:r w:rsidR="003B155C" w:rsidRPr="00A52D69">
        <w:rPr>
          <w:rFonts w:asciiTheme="majorHAnsi" w:hAnsiTheme="majorHAnsi"/>
          <w:sz w:val="24"/>
          <w:szCs w:val="24"/>
          <w:lang w:val="it-IT"/>
        </w:rPr>
        <w:t>chiedere agli allievi</w:t>
      </w:r>
      <w:r w:rsidRPr="00A52D69">
        <w:rPr>
          <w:rFonts w:asciiTheme="majorHAnsi" w:hAnsiTheme="majorHAnsi"/>
          <w:sz w:val="24"/>
          <w:szCs w:val="24"/>
          <w:lang w:val="it-IT"/>
        </w:rPr>
        <w:t xml:space="preserve"> di ascoltare l'esposizione </w:t>
      </w:r>
      <w:r w:rsidR="003B155C" w:rsidRPr="00A52D69">
        <w:rPr>
          <w:rFonts w:asciiTheme="majorHAnsi" w:hAnsiTheme="majorHAnsi"/>
          <w:sz w:val="24"/>
          <w:szCs w:val="24"/>
          <w:lang w:val="it-IT"/>
        </w:rPr>
        <w:t xml:space="preserve">del percorso preparato </w:t>
      </w:r>
      <w:r w:rsidRPr="00A52D69">
        <w:rPr>
          <w:rFonts w:asciiTheme="majorHAnsi" w:hAnsiTheme="majorHAnsi"/>
          <w:sz w:val="24"/>
          <w:szCs w:val="24"/>
          <w:lang w:val="it-IT"/>
        </w:rPr>
        <w:t xml:space="preserve"> durante le ore di lezione online successive al </w:t>
      </w:r>
      <w:r w:rsidR="00FA7947" w:rsidRPr="00A52D69">
        <w:rPr>
          <w:rFonts w:asciiTheme="majorHAnsi" w:hAnsiTheme="majorHAnsi"/>
          <w:sz w:val="24"/>
          <w:szCs w:val="24"/>
          <w:lang w:val="it-IT"/>
        </w:rPr>
        <w:t>3</w:t>
      </w:r>
      <w:r w:rsidRPr="00A52D69">
        <w:rPr>
          <w:rFonts w:asciiTheme="majorHAnsi" w:hAnsiTheme="majorHAnsi"/>
          <w:sz w:val="24"/>
          <w:szCs w:val="24"/>
          <w:lang w:val="it-IT"/>
        </w:rPr>
        <w:t xml:space="preserve"> giugno</w:t>
      </w:r>
      <w:r w:rsidR="00FA7947" w:rsidRPr="00A52D69">
        <w:rPr>
          <w:rFonts w:asciiTheme="majorHAnsi" w:hAnsiTheme="majorHAnsi"/>
          <w:sz w:val="24"/>
          <w:szCs w:val="24"/>
          <w:lang w:val="it-IT"/>
        </w:rPr>
        <w:t xml:space="preserve"> (naturalme</w:t>
      </w:r>
      <w:r w:rsidR="003B155C" w:rsidRPr="00A52D69">
        <w:rPr>
          <w:rFonts w:asciiTheme="majorHAnsi" w:hAnsiTheme="majorHAnsi"/>
          <w:sz w:val="24"/>
          <w:szCs w:val="24"/>
          <w:lang w:val="it-IT"/>
        </w:rPr>
        <w:t xml:space="preserve">nte gli elaborati dovranno </w:t>
      </w:r>
      <w:r w:rsidR="00FA7947" w:rsidRPr="00A52D69">
        <w:rPr>
          <w:rFonts w:asciiTheme="majorHAnsi" w:hAnsiTheme="majorHAnsi"/>
          <w:sz w:val="24"/>
          <w:szCs w:val="24"/>
          <w:lang w:val="it-IT"/>
        </w:rPr>
        <w:t xml:space="preserve">pervenire </w:t>
      </w:r>
      <w:r w:rsidR="003B155C" w:rsidRPr="00A52D69">
        <w:rPr>
          <w:rFonts w:asciiTheme="majorHAnsi" w:hAnsiTheme="majorHAnsi"/>
          <w:sz w:val="24"/>
          <w:szCs w:val="24"/>
          <w:lang w:val="it-IT"/>
        </w:rPr>
        <w:t xml:space="preserve">loro </w:t>
      </w:r>
      <w:r w:rsidR="00FA7947" w:rsidRPr="00A52D69">
        <w:rPr>
          <w:rFonts w:asciiTheme="majorHAnsi" w:hAnsiTheme="majorHAnsi"/>
          <w:sz w:val="24"/>
          <w:szCs w:val="24"/>
          <w:lang w:val="it-IT"/>
        </w:rPr>
        <w:t>per tempo).</w:t>
      </w:r>
    </w:p>
    <w:p w:rsidR="00226EBC" w:rsidRPr="00A52D69" w:rsidRDefault="00226EBC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ED5E2D" w:rsidRPr="00A52D69" w:rsidRDefault="00ED5E2D" w:rsidP="00E5624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Il dirigente scolastico</w:t>
      </w:r>
    </w:p>
    <w:p w:rsidR="00ED5E2D" w:rsidRPr="00A52D69" w:rsidRDefault="00ED5E2D" w:rsidP="00E5624E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Prof. </w:t>
      </w:r>
      <w:proofErr w:type="spellStart"/>
      <w:r w:rsidRPr="00A52D69">
        <w:rPr>
          <w:rFonts w:asciiTheme="majorHAnsi" w:hAnsiTheme="majorHAnsi"/>
          <w:sz w:val="24"/>
          <w:szCs w:val="24"/>
          <w:lang w:val="it-IT"/>
        </w:rPr>
        <w:t>Bussotti</w:t>
      </w:r>
      <w:proofErr w:type="spellEnd"/>
      <w:r w:rsidRPr="00A52D69">
        <w:rPr>
          <w:rFonts w:asciiTheme="majorHAnsi" w:hAnsiTheme="majorHAnsi"/>
          <w:sz w:val="24"/>
          <w:szCs w:val="24"/>
          <w:lang w:val="it-IT"/>
        </w:rPr>
        <w:t xml:space="preserve"> Alessandro</w:t>
      </w:r>
    </w:p>
    <w:p w:rsidR="00ED5E2D" w:rsidRPr="00A52D69" w:rsidRDefault="00ED5E2D" w:rsidP="00E5624E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  <w:lang w:val="it-IT"/>
        </w:rPr>
      </w:pPr>
      <w:r w:rsidRPr="00A52D69">
        <w:rPr>
          <w:rFonts w:asciiTheme="majorHAnsi" w:hAnsiTheme="majorHAnsi"/>
          <w:sz w:val="20"/>
          <w:szCs w:val="20"/>
          <w:lang w:val="it-IT"/>
        </w:rPr>
        <w:t>firma autografa sostituita a mezzo stampa</w:t>
      </w:r>
    </w:p>
    <w:p w:rsidR="00D75974" w:rsidRPr="003B155C" w:rsidRDefault="00ED5E2D" w:rsidP="00E5624E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  <w:lang w:val="it-IT"/>
        </w:rPr>
      </w:pPr>
      <w:r w:rsidRPr="00A52D69">
        <w:rPr>
          <w:rFonts w:asciiTheme="majorHAnsi" w:hAnsiTheme="majorHAnsi"/>
          <w:sz w:val="20"/>
          <w:szCs w:val="20"/>
          <w:lang w:val="it-IT"/>
        </w:rPr>
        <w:t xml:space="preserve">ai sensi dell’art.3 comma 2 del </w:t>
      </w:r>
      <w:proofErr w:type="spellStart"/>
      <w:r w:rsidRPr="00A52D69">
        <w:rPr>
          <w:rFonts w:asciiTheme="majorHAnsi" w:hAnsiTheme="majorHAnsi"/>
          <w:sz w:val="20"/>
          <w:szCs w:val="20"/>
          <w:lang w:val="it-IT"/>
        </w:rPr>
        <w:t>D.L.gs</w:t>
      </w:r>
      <w:proofErr w:type="spellEnd"/>
      <w:r w:rsidRPr="00A52D69">
        <w:rPr>
          <w:rFonts w:asciiTheme="majorHAnsi" w:hAnsiTheme="majorHAnsi"/>
          <w:sz w:val="20"/>
          <w:szCs w:val="20"/>
          <w:lang w:val="it-IT"/>
        </w:rPr>
        <w:t>.39/1993</w:t>
      </w:r>
    </w:p>
    <w:p w:rsidR="005A245E" w:rsidRPr="003B155C" w:rsidRDefault="005A245E" w:rsidP="00E5624E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  <w:lang w:val="it-IT"/>
        </w:rPr>
      </w:pPr>
    </w:p>
    <w:p w:rsidR="005A245E" w:rsidRPr="003B155C" w:rsidRDefault="005A245E" w:rsidP="00E5624E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  <w:lang w:val="it-IT"/>
        </w:rPr>
      </w:pPr>
    </w:p>
    <w:p w:rsidR="005A245E" w:rsidRPr="00ED5E2D" w:rsidRDefault="005A245E" w:rsidP="005942BF">
      <w:pPr>
        <w:spacing w:after="0" w:line="240" w:lineRule="auto"/>
        <w:contextualSpacing/>
        <w:jc w:val="right"/>
        <w:rPr>
          <w:rFonts w:asciiTheme="majorHAnsi" w:hAnsiTheme="majorHAnsi"/>
          <w:sz w:val="24"/>
          <w:szCs w:val="24"/>
          <w:lang w:val="it-IT"/>
        </w:rPr>
      </w:pPr>
    </w:p>
    <w:sectPr w:rsidR="005A245E" w:rsidRPr="00ED5E2D" w:rsidSect="005942BF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67B"/>
    <w:multiLevelType w:val="hybridMultilevel"/>
    <w:tmpl w:val="4CBAD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89E"/>
    <w:multiLevelType w:val="hybridMultilevel"/>
    <w:tmpl w:val="DEEC9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783"/>
    <w:multiLevelType w:val="hybridMultilevel"/>
    <w:tmpl w:val="72907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2FBA"/>
    <w:multiLevelType w:val="hybridMultilevel"/>
    <w:tmpl w:val="45A68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719C"/>
    <w:multiLevelType w:val="hybridMultilevel"/>
    <w:tmpl w:val="9CEEF7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211C8"/>
    <w:multiLevelType w:val="multilevel"/>
    <w:tmpl w:val="D72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8B7"/>
    <w:rsid w:val="00055674"/>
    <w:rsid w:val="00127307"/>
    <w:rsid w:val="0018343C"/>
    <w:rsid w:val="002014AC"/>
    <w:rsid w:val="00226EBC"/>
    <w:rsid w:val="003B155C"/>
    <w:rsid w:val="003F1D00"/>
    <w:rsid w:val="003F4914"/>
    <w:rsid w:val="00466A73"/>
    <w:rsid w:val="005942BF"/>
    <w:rsid w:val="005A245E"/>
    <w:rsid w:val="005D0A47"/>
    <w:rsid w:val="00674E55"/>
    <w:rsid w:val="0072594A"/>
    <w:rsid w:val="007B1A01"/>
    <w:rsid w:val="00821D6C"/>
    <w:rsid w:val="0094297F"/>
    <w:rsid w:val="009778B7"/>
    <w:rsid w:val="00993C0F"/>
    <w:rsid w:val="00A308A7"/>
    <w:rsid w:val="00A46037"/>
    <w:rsid w:val="00A52D69"/>
    <w:rsid w:val="00B21713"/>
    <w:rsid w:val="00B7692A"/>
    <w:rsid w:val="00B909E7"/>
    <w:rsid w:val="00C656F4"/>
    <w:rsid w:val="00CB6AC1"/>
    <w:rsid w:val="00CC3353"/>
    <w:rsid w:val="00D27F23"/>
    <w:rsid w:val="00D75974"/>
    <w:rsid w:val="00DB0FDF"/>
    <w:rsid w:val="00E24ECC"/>
    <w:rsid w:val="00E40AD6"/>
    <w:rsid w:val="00E5624E"/>
    <w:rsid w:val="00E65FF7"/>
    <w:rsid w:val="00E6773D"/>
    <w:rsid w:val="00ED5E2D"/>
    <w:rsid w:val="00EF4CD3"/>
    <w:rsid w:val="00F67690"/>
    <w:rsid w:val="00FA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53"/>
    <w:rPr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ED5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D5E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D5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E2D"/>
    <w:rPr>
      <w:rFonts w:ascii="Tahoma" w:hAnsi="Tahoma" w:cs="Tahoma"/>
      <w:sz w:val="16"/>
      <w:szCs w:val="16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5E2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D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D5E2D"/>
    <w:rPr>
      <w:i/>
      <w:iCs/>
    </w:rPr>
  </w:style>
  <w:style w:type="character" w:styleId="Enfasigrassetto">
    <w:name w:val="Strong"/>
    <w:basedOn w:val="Carpredefinitoparagrafo"/>
    <w:uiPriority w:val="22"/>
    <w:qFormat/>
    <w:rsid w:val="00ED5E2D"/>
    <w:rPr>
      <w:b/>
      <w:bCs/>
    </w:rPr>
  </w:style>
  <w:style w:type="paragraph" w:styleId="Paragrafoelenco">
    <w:name w:val="List Paragraph"/>
    <w:basedOn w:val="Normale"/>
    <w:uiPriority w:val="34"/>
    <w:qFormat/>
    <w:rsid w:val="00D27F23"/>
    <w:pPr>
      <w:ind w:left="720"/>
      <w:contextualSpacing/>
    </w:pPr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101F-351C-43AC-90E7-40304EF1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2</cp:revision>
  <dcterms:created xsi:type="dcterms:W3CDTF">2020-05-28T05:25:00Z</dcterms:created>
  <dcterms:modified xsi:type="dcterms:W3CDTF">2020-05-28T05:25:00Z</dcterms:modified>
</cp:coreProperties>
</file>